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83520" w14:textId="77777777" w:rsidR="004B2B2F" w:rsidRPr="00C553E3" w:rsidRDefault="004B2B2F" w:rsidP="00C553E3">
      <w:pPr>
        <w:pStyle w:val="VRMEKUStyl"/>
        <w:jc w:val="center"/>
        <w:rPr>
          <w:rFonts w:asciiTheme="minorHAnsi" w:hAnsiTheme="minorHAnsi" w:cstheme="minorHAnsi"/>
          <w:sz w:val="32"/>
        </w:rPr>
      </w:pPr>
      <w:bookmarkStart w:id="0" w:name="_Hlk112156156"/>
      <w:bookmarkEnd w:id="0"/>
      <w:r w:rsidRPr="00C553E3">
        <w:rPr>
          <w:rFonts w:asciiTheme="minorHAnsi" w:hAnsiTheme="minorHAnsi" w:cstheme="minorHAnsi"/>
          <w:sz w:val="32"/>
        </w:rPr>
        <w:t>Zadávací dokumentace</w:t>
      </w:r>
    </w:p>
    <w:p w14:paraId="74DAF8F8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0F8E34F6" w14:textId="71DAC5A9" w:rsidR="004B2B2F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70DDD742" w14:textId="77777777" w:rsidR="001A799A" w:rsidRPr="006A3612" w:rsidRDefault="001A799A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D928660" w14:textId="77777777" w:rsidR="004B2B2F" w:rsidRPr="006A3612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939F5E1" w14:textId="108C54BE" w:rsidR="00A37366" w:rsidRPr="006A3612" w:rsidRDefault="004B2B2F" w:rsidP="004B2B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b/>
          <w:sz w:val="24"/>
          <w:szCs w:val="20"/>
          <w:lang w:eastAsia="cs-CZ"/>
        </w:rPr>
      </w:pPr>
      <w:r w:rsidRPr="006A3612">
        <w:rPr>
          <w:rFonts w:eastAsia="Times New Roman" w:cstheme="minorHAnsi"/>
          <w:b/>
          <w:sz w:val="24"/>
          <w:szCs w:val="20"/>
          <w:lang w:eastAsia="cs-CZ"/>
        </w:rPr>
        <w:t>„</w:t>
      </w:r>
      <w:r w:rsidR="00FA24F9" w:rsidRPr="00FA24F9">
        <w:rPr>
          <w:rFonts w:eastAsia="Times New Roman" w:cstheme="minorHAnsi"/>
          <w:b/>
          <w:sz w:val="28"/>
          <w:szCs w:val="20"/>
          <w:lang w:eastAsia="cs-CZ"/>
        </w:rPr>
        <w:t>Výměna svítidel veřejného osvětlení ve městě Dvůr Králové nad Labem etapa II</w:t>
      </w:r>
      <w:r w:rsidRPr="006A3612">
        <w:rPr>
          <w:rFonts w:eastAsia="Times New Roman" w:cstheme="minorHAnsi"/>
          <w:b/>
          <w:sz w:val="24"/>
          <w:szCs w:val="20"/>
          <w:lang w:eastAsia="cs-CZ"/>
        </w:rPr>
        <w:t>"</w:t>
      </w:r>
    </w:p>
    <w:p w14:paraId="1F9A8CE3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24063D6A" w14:textId="77777777" w:rsidR="001A799A" w:rsidRPr="006A3612" w:rsidRDefault="001A799A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7C09E914" w14:textId="77777777" w:rsidR="004B2B2F" w:rsidRPr="006A3612" w:rsidRDefault="004B2B2F" w:rsidP="00CA366B">
      <w:pPr>
        <w:pStyle w:val="VRMEKUStyl"/>
        <w:ind w:left="2184" w:hanging="2184"/>
        <w:jc w:val="center"/>
        <w:rPr>
          <w:rFonts w:cstheme="minorHAnsi"/>
          <w:sz w:val="20"/>
        </w:rPr>
      </w:pPr>
      <w:r w:rsidRPr="006A3612">
        <w:rPr>
          <w:rFonts w:asciiTheme="minorHAnsi" w:hAnsiTheme="minorHAnsi" w:cstheme="minorHAnsi"/>
        </w:rPr>
        <w:t>PŘÍLOHA Č. </w:t>
      </w:r>
      <w:r w:rsidR="0079719E" w:rsidRPr="006A3612">
        <w:rPr>
          <w:rFonts w:asciiTheme="minorHAnsi" w:hAnsiTheme="minorHAnsi" w:cstheme="minorHAnsi"/>
        </w:rPr>
        <w:t>6</w:t>
      </w:r>
      <w:r w:rsidRPr="006A3612">
        <w:rPr>
          <w:rFonts w:asciiTheme="minorHAnsi" w:hAnsiTheme="minorHAnsi" w:cstheme="minorHAnsi"/>
        </w:rPr>
        <w:t xml:space="preserve"> – Podklady pro světelně-technické výpočty</w:t>
      </w:r>
    </w:p>
    <w:p w14:paraId="233F957C" w14:textId="77777777" w:rsidR="004B2B2F" w:rsidRPr="006A3612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9567B34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65C16CD4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4878F348" w14:textId="672CA95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6319EB12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745BEA2D" w14:textId="031EBB3B" w:rsidR="004B2B2F" w:rsidRPr="006A3612" w:rsidRDefault="005A0E6F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 xml:space="preserve">Pro porovnání zpracují </w:t>
      </w:r>
      <w:r w:rsidR="00AE5FEE">
        <w:rPr>
          <w:rFonts w:asciiTheme="minorHAnsi" w:hAnsiTheme="minorHAnsi" w:cstheme="minorHAnsi"/>
        </w:rPr>
        <w:t>účastníc</w:t>
      </w:r>
      <w:r w:rsidRPr="006A3612">
        <w:rPr>
          <w:rFonts w:asciiTheme="minorHAnsi" w:hAnsiTheme="minorHAnsi" w:cstheme="minorHAnsi"/>
        </w:rPr>
        <w:t>i světelně-technick</w:t>
      </w:r>
      <w:r w:rsidR="00E17083" w:rsidRPr="006A3612">
        <w:rPr>
          <w:rFonts w:asciiTheme="minorHAnsi" w:hAnsiTheme="minorHAnsi" w:cstheme="minorHAnsi"/>
        </w:rPr>
        <w:t>é</w:t>
      </w:r>
      <w:r w:rsidRPr="006A3612">
        <w:rPr>
          <w:rFonts w:asciiTheme="minorHAnsi" w:hAnsiTheme="minorHAnsi" w:cstheme="minorHAnsi"/>
        </w:rPr>
        <w:t xml:space="preserve"> výpočt</w:t>
      </w:r>
      <w:r w:rsidR="00E17083" w:rsidRPr="006A3612">
        <w:rPr>
          <w:rFonts w:asciiTheme="minorHAnsi" w:hAnsiTheme="minorHAnsi" w:cstheme="minorHAnsi"/>
        </w:rPr>
        <w:t>y</w:t>
      </w:r>
      <w:r w:rsidR="00F63EF0" w:rsidRPr="006A3612">
        <w:rPr>
          <w:rFonts w:asciiTheme="minorHAnsi" w:hAnsiTheme="minorHAnsi" w:cstheme="minorHAnsi"/>
        </w:rPr>
        <w:t xml:space="preserve"> dle níže uvedených parametrů stanovených pro danou pozemní komunikac</w:t>
      </w:r>
      <w:r w:rsidR="003D1F2C" w:rsidRPr="006A3612">
        <w:rPr>
          <w:rFonts w:asciiTheme="minorHAnsi" w:hAnsiTheme="minorHAnsi" w:cstheme="minorHAnsi"/>
        </w:rPr>
        <w:t>i</w:t>
      </w:r>
      <w:r w:rsidRPr="006A3612">
        <w:rPr>
          <w:rFonts w:asciiTheme="minorHAnsi" w:hAnsiTheme="minorHAnsi" w:cstheme="minorHAnsi"/>
        </w:rPr>
        <w:t>,</w:t>
      </w:r>
      <w:r w:rsidR="00C553E3">
        <w:rPr>
          <w:rFonts w:asciiTheme="minorHAnsi" w:hAnsiTheme="minorHAnsi" w:cstheme="minorHAnsi"/>
        </w:rPr>
        <w:t xml:space="preserve"> výpoč</w:t>
      </w:r>
      <w:r w:rsidR="00727F8F">
        <w:rPr>
          <w:rFonts w:asciiTheme="minorHAnsi" w:hAnsiTheme="minorHAnsi" w:cstheme="minorHAnsi"/>
        </w:rPr>
        <w:t>ty</w:t>
      </w:r>
      <w:r w:rsidR="00C553E3">
        <w:rPr>
          <w:rFonts w:asciiTheme="minorHAnsi" w:hAnsiTheme="minorHAnsi" w:cstheme="minorHAnsi"/>
        </w:rPr>
        <w:t xml:space="preserve"> </w:t>
      </w:r>
      <w:r w:rsidRPr="006A3612">
        <w:rPr>
          <w:rFonts w:asciiTheme="minorHAnsi" w:hAnsiTheme="minorHAnsi" w:cstheme="minorHAnsi"/>
        </w:rPr>
        <w:t>bud</w:t>
      </w:r>
      <w:r w:rsidR="00727F8F">
        <w:rPr>
          <w:rFonts w:asciiTheme="minorHAnsi" w:hAnsiTheme="minorHAnsi" w:cstheme="minorHAnsi"/>
        </w:rPr>
        <w:t>ou</w:t>
      </w:r>
      <w:r w:rsidRPr="006A3612">
        <w:rPr>
          <w:rFonts w:asciiTheme="minorHAnsi" w:hAnsiTheme="minorHAnsi" w:cstheme="minorHAnsi"/>
        </w:rPr>
        <w:t xml:space="preserve"> podkladem pro </w:t>
      </w:r>
      <w:r w:rsidR="00F63EF0" w:rsidRPr="006A3612">
        <w:rPr>
          <w:rFonts w:asciiTheme="minorHAnsi" w:hAnsiTheme="minorHAnsi" w:cstheme="minorHAnsi"/>
        </w:rPr>
        <w:t>potvrzení</w:t>
      </w:r>
      <w:r w:rsidRPr="006A3612">
        <w:rPr>
          <w:rFonts w:asciiTheme="minorHAnsi" w:hAnsiTheme="minorHAnsi" w:cstheme="minorHAnsi"/>
        </w:rPr>
        <w:t xml:space="preserve"> světelně-technických parametrů</w:t>
      </w:r>
      <w:r w:rsidR="001B5CE2" w:rsidRPr="006A3612">
        <w:rPr>
          <w:rFonts w:asciiTheme="minorHAnsi" w:hAnsiTheme="minorHAnsi" w:cstheme="minorHAnsi"/>
        </w:rPr>
        <w:t xml:space="preserve"> navrhovaných svítidel</w:t>
      </w:r>
      <w:r w:rsidR="00E17083" w:rsidRPr="006A3612">
        <w:rPr>
          <w:rFonts w:asciiTheme="minorHAnsi" w:hAnsiTheme="minorHAnsi" w:cstheme="minorHAnsi"/>
        </w:rPr>
        <w:t xml:space="preserve"> </w:t>
      </w:r>
      <w:r w:rsidR="00F63EF0" w:rsidRPr="006A3612">
        <w:rPr>
          <w:rFonts w:asciiTheme="minorHAnsi" w:hAnsiTheme="minorHAnsi" w:cstheme="minorHAnsi"/>
        </w:rPr>
        <w:t>v souladu s normou ČSN EN 13</w:t>
      </w:r>
      <w:r w:rsidR="004C1B7B">
        <w:rPr>
          <w:rFonts w:asciiTheme="minorHAnsi" w:hAnsiTheme="minorHAnsi" w:cstheme="minorHAnsi"/>
        </w:rPr>
        <w:t> </w:t>
      </w:r>
      <w:r w:rsidR="00C553E3">
        <w:rPr>
          <w:rFonts w:asciiTheme="minorHAnsi" w:hAnsiTheme="minorHAnsi" w:cstheme="minorHAnsi"/>
        </w:rPr>
        <w:t>201</w:t>
      </w:r>
      <w:r w:rsidR="004C1B7B">
        <w:rPr>
          <w:rFonts w:asciiTheme="minorHAnsi" w:hAnsiTheme="minorHAnsi" w:cstheme="minorHAnsi"/>
        </w:rPr>
        <w:t xml:space="preserve"> a 12 464-2</w:t>
      </w:r>
      <w:r w:rsidR="004C6CF8" w:rsidRPr="006A3612">
        <w:rPr>
          <w:rFonts w:asciiTheme="minorHAnsi" w:hAnsiTheme="minorHAnsi" w:cstheme="minorHAnsi"/>
        </w:rPr>
        <w:t xml:space="preserve">. </w:t>
      </w:r>
      <w:r w:rsidRPr="006A3612">
        <w:rPr>
          <w:rFonts w:asciiTheme="minorHAnsi" w:hAnsiTheme="minorHAnsi" w:cstheme="minorHAnsi"/>
        </w:rPr>
        <w:t>Aby bylo možné navržená řešení porovnávat, mohou být zadavatelem všechny výpočty pro porovnání zkontrolovány a přepočteny</w:t>
      </w:r>
      <w:r w:rsidR="00C553E3">
        <w:rPr>
          <w:rFonts w:asciiTheme="minorHAnsi" w:hAnsiTheme="minorHAnsi" w:cstheme="minorHAnsi"/>
        </w:rPr>
        <w:t xml:space="preserve"> </w:t>
      </w:r>
      <w:r w:rsidRPr="006A3612">
        <w:rPr>
          <w:rFonts w:asciiTheme="minorHAnsi" w:hAnsiTheme="minorHAnsi" w:cstheme="minorHAnsi"/>
        </w:rPr>
        <w:t>v jednotném výpočetním programu</w:t>
      </w:r>
      <w:r w:rsidR="009F23FC" w:rsidRPr="006A3612">
        <w:rPr>
          <w:rFonts w:asciiTheme="minorHAnsi" w:hAnsiTheme="minorHAnsi" w:cstheme="minorHAnsi"/>
        </w:rPr>
        <w:t xml:space="preserve">. </w:t>
      </w:r>
      <w:r w:rsidRPr="006A3612">
        <w:rPr>
          <w:rFonts w:asciiTheme="minorHAnsi" w:hAnsiTheme="minorHAnsi" w:cstheme="minorHAnsi"/>
        </w:rPr>
        <w:t>Jako doplněk výpočtu je nutné dodat světelně-technické parametry svítidel v datové (</w:t>
      </w:r>
      <w:proofErr w:type="spellStart"/>
      <w:r w:rsidRPr="006A3612">
        <w:rPr>
          <w:rFonts w:asciiTheme="minorHAnsi" w:hAnsiTheme="minorHAnsi" w:cstheme="minorHAnsi"/>
        </w:rPr>
        <w:t>eulumdat</w:t>
      </w:r>
      <w:r w:rsidR="00FA24F9">
        <w:rPr>
          <w:rFonts w:asciiTheme="minorHAnsi" w:hAnsiTheme="minorHAnsi" w:cstheme="minorHAnsi"/>
        </w:rPr>
        <w:t>a</w:t>
      </w:r>
      <w:proofErr w:type="spellEnd"/>
      <w:r w:rsidRPr="006A3612">
        <w:rPr>
          <w:rFonts w:asciiTheme="minorHAnsi" w:hAnsiTheme="minorHAnsi" w:cstheme="minorHAnsi"/>
        </w:rPr>
        <w:t>)</w:t>
      </w:r>
      <w:r w:rsidR="00FA24F9">
        <w:rPr>
          <w:rFonts w:asciiTheme="minorHAnsi" w:hAnsiTheme="minorHAnsi" w:cstheme="minorHAnsi"/>
        </w:rPr>
        <w:t xml:space="preserve"> </w:t>
      </w:r>
      <w:r w:rsidRPr="006A3612">
        <w:rPr>
          <w:rFonts w:asciiTheme="minorHAnsi" w:hAnsiTheme="minorHAnsi" w:cstheme="minorHAnsi"/>
        </w:rPr>
        <w:t xml:space="preserve">podobě </w:t>
      </w:r>
      <w:r w:rsidR="00FA24F9">
        <w:rPr>
          <w:rFonts w:asciiTheme="minorHAnsi" w:hAnsiTheme="minorHAnsi" w:cstheme="minorHAnsi"/>
        </w:rPr>
        <w:t>*.</w:t>
      </w:r>
      <w:proofErr w:type="spellStart"/>
      <w:r w:rsidR="00FA24F9">
        <w:rPr>
          <w:rFonts w:asciiTheme="minorHAnsi" w:hAnsiTheme="minorHAnsi" w:cstheme="minorHAnsi"/>
        </w:rPr>
        <w:t>ldt</w:t>
      </w:r>
      <w:proofErr w:type="spellEnd"/>
      <w:r w:rsidR="00FA24F9">
        <w:rPr>
          <w:rFonts w:asciiTheme="minorHAnsi" w:hAnsiTheme="minorHAnsi" w:cstheme="minorHAnsi"/>
        </w:rPr>
        <w:t>.</w:t>
      </w:r>
      <w:r w:rsidR="00C553E3">
        <w:rPr>
          <w:rFonts w:asciiTheme="minorHAnsi" w:hAnsiTheme="minorHAnsi" w:cstheme="minorHAnsi"/>
        </w:rPr>
        <w:t xml:space="preserve"> </w:t>
      </w:r>
      <w:r w:rsidR="00EF3B29" w:rsidRPr="006A3612">
        <w:rPr>
          <w:rFonts w:asciiTheme="minorHAnsi" w:hAnsiTheme="minorHAnsi" w:cstheme="minorHAnsi"/>
        </w:rPr>
        <w:t xml:space="preserve">Dále </w:t>
      </w:r>
      <w:r w:rsidR="00AE5FEE">
        <w:rPr>
          <w:rFonts w:asciiTheme="minorHAnsi" w:hAnsiTheme="minorHAnsi" w:cstheme="minorHAnsi"/>
        </w:rPr>
        <w:t>účastník</w:t>
      </w:r>
      <w:r w:rsidR="00EF3B29" w:rsidRPr="006A3612">
        <w:rPr>
          <w:rFonts w:asciiTheme="minorHAnsi" w:hAnsiTheme="minorHAnsi" w:cstheme="minorHAnsi"/>
        </w:rPr>
        <w:t xml:space="preserve"> dodá </w:t>
      </w:r>
      <w:r w:rsidR="009F23FC" w:rsidRPr="006A3612">
        <w:rPr>
          <w:rFonts w:asciiTheme="minorHAnsi" w:hAnsiTheme="minorHAnsi" w:cstheme="minorHAnsi"/>
        </w:rPr>
        <w:t>světelně technické výpočty</w:t>
      </w:r>
      <w:r w:rsidR="00F15295" w:rsidRPr="006A3612">
        <w:rPr>
          <w:rFonts w:asciiTheme="minorHAnsi" w:hAnsiTheme="minorHAnsi" w:cstheme="minorHAnsi"/>
        </w:rPr>
        <w:t xml:space="preserve"> pro</w:t>
      </w:r>
      <w:r w:rsidR="00DA7B94" w:rsidRPr="006A3612">
        <w:rPr>
          <w:rFonts w:asciiTheme="minorHAnsi" w:hAnsiTheme="minorHAnsi" w:cstheme="minorHAnsi"/>
        </w:rPr>
        <w:t xml:space="preserve"> všechny</w:t>
      </w:r>
      <w:r w:rsidR="00F15295" w:rsidRPr="006A3612">
        <w:rPr>
          <w:rFonts w:asciiTheme="minorHAnsi" w:hAnsiTheme="minorHAnsi" w:cstheme="minorHAnsi"/>
        </w:rPr>
        <w:t xml:space="preserve"> komunikace</w:t>
      </w:r>
      <w:r w:rsidR="00EF3B29" w:rsidRPr="006A3612">
        <w:rPr>
          <w:rFonts w:asciiTheme="minorHAnsi" w:hAnsiTheme="minorHAnsi" w:cstheme="minorHAnsi"/>
        </w:rPr>
        <w:t xml:space="preserve"> </w:t>
      </w:r>
      <w:r w:rsidR="00727F8F">
        <w:rPr>
          <w:rFonts w:asciiTheme="minorHAnsi" w:hAnsiTheme="minorHAnsi" w:cstheme="minorHAnsi"/>
        </w:rPr>
        <w:t xml:space="preserve">a rušivé světlo </w:t>
      </w:r>
      <w:r w:rsidR="009F23FC" w:rsidRPr="006A3612">
        <w:rPr>
          <w:rFonts w:asciiTheme="minorHAnsi" w:hAnsiTheme="minorHAnsi" w:cstheme="minorHAnsi"/>
        </w:rPr>
        <w:t>v otevřeném formátu</w:t>
      </w:r>
      <w:r w:rsidR="00FA24F9">
        <w:rPr>
          <w:rFonts w:asciiTheme="minorHAnsi" w:hAnsiTheme="minorHAnsi" w:cstheme="minorHAnsi"/>
        </w:rPr>
        <w:t xml:space="preserve"> </w:t>
      </w:r>
      <w:r w:rsidR="00FA24F9">
        <w:rPr>
          <w:rFonts w:asciiTheme="minorHAnsi" w:hAnsiTheme="minorHAnsi" w:cstheme="minorHAnsi"/>
        </w:rPr>
        <w:t>ve výpočetním programu</w:t>
      </w:r>
      <w:r w:rsidR="00FA24F9">
        <w:rPr>
          <w:rFonts w:asciiTheme="minorHAnsi" w:hAnsiTheme="minorHAnsi" w:cstheme="minorHAnsi"/>
        </w:rPr>
        <w:t xml:space="preserve"> </w:t>
      </w:r>
      <w:proofErr w:type="spellStart"/>
      <w:r w:rsidR="00FA24F9">
        <w:rPr>
          <w:rFonts w:asciiTheme="minorHAnsi" w:hAnsiTheme="minorHAnsi" w:cstheme="minorHAnsi"/>
        </w:rPr>
        <w:t>DIALux</w:t>
      </w:r>
      <w:proofErr w:type="spellEnd"/>
      <w:r w:rsidR="00FA24F9">
        <w:rPr>
          <w:rFonts w:asciiTheme="minorHAnsi" w:hAnsiTheme="minorHAnsi" w:cstheme="minorHAnsi"/>
        </w:rPr>
        <w:t xml:space="preserve"> </w:t>
      </w:r>
      <w:proofErr w:type="spellStart"/>
      <w:r w:rsidR="00FA24F9">
        <w:rPr>
          <w:rFonts w:asciiTheme="minorHAnsi" w:hAnsiTheme="minorHAnsi" w:cstheme="minorHAnsi"/>
        </w:rPr>
        <w:t>evo</w:t>
      </w:r>
      <w:proofErr w:type="spellEnd"/>
      <w:r w:rsidR="00EF3B29" w:rsidRPr="006A3612">
        <w:rPr>
          <w:rFonts w:asciiTheme="minorHAnsi" w:hAnsiTheme="minorHAnsi" w:cstheme="minorHAnsi"/>
        </w:rPr>
        <w:t>,</w:t>
      </w:r>
      <w:r w:rsidR="009E4A5A">
        <w:rPr>
          <w:rFonts w:asciiTheme="minorHAnsi" w:hAnsiTheme="minorHAnsi" w:cstheme="minorHAnsi"/>
        </w:rPr>
        <w:t xml:space="preserve"> </w:t>
      </w:r>
      <w:r w:rsidR="00EF3B29" w:rsidRPr="006A3612">
        <w:rPr>
          <w:rFonts w:asciiTheme="minorHAnsi" w:hAnsiTheme="minorHAnsi" w:cstheme="minorHAnsi"/>
        </w:rPr>
        <w:t>který je volně dostupný</w:t>
      </w:r>
      <w:r w:rsidR="007063FF" w:rsidRPr="006A3612">
        <w:rPr>
          <w:rFonts w:asciiTheme="minorHAnsi" w:hAnsiTheme="minorHAnsi" w:cstheme="minorHAnsi"/>
        </w:rPr>
        <w:t>.</w:t>
      </w:r>
    </w:p>
    <w:p w14:paraId="0533BBFC" w14:textId="77777777" w:rsidR="001E78C3" w:rsidRPr="006A3612" w:rsidRDefault="001E78C3" w:rsidP="00295376">
      <w:pPr>
        <w:pStyle w:val="Odstavecstyl"/>
        <w:rPr>
          <w:rFonts w:asciiTheme="minorHAnsi" w:hAnsiTheme="minorHAnsi" w:cstheme="minorHAnsi"/>
        </w:rPr>
      </w:pPr>
    </w:p>
    <w:p w14:paraId="2CBF5AEF" w14:textId="60A9D661" w:rsidR="00F63EF0" w:rsidRPr="006A3612" w:rsidRDefault="00F63EF0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 xml:space="preserve">V případě zkreslení </w:t>
      </w:r>
      <w:r w:rsidR="00853B29" w:rsidRPr="006A3612">
        <w:rPr>
          <w:rFonts w:asciiTheme="minorHAnsi" w:hAnsiTheme="minorHAnsi" w:cstheme="minorHAnsi"/>
        </w:rPr>
        <w:t xml:space="preserve">jakýchkoli předaných technických informací bude </w:t>
      </w:r>
      <w:r w:rsidR="00AE5FEE">
        <w:rPr>
          <w:rFonts w:asciiTheme="minorHAnsi" w:hAnsiTheme="minorHAnsi" w:cstheme="minorHAnsi"/>
        </w:rPr>
        <w:t>účastník</w:t>
      </w:r>
      <w:r w:rsidR="00853B29" w:rsidRPr="006A3612">
        <w:rPr>
          <w:rFonts w:asciiTheme="minorHAnsi" w:hAnsiTheme="minorHAnsi" w:cstheme="minorHAnsi"/>
        </w:rPr>
        <w:t xml:space="preserve"> z výběrového řízení vyloučen bez nároku na odvolání, neboť by se jednalo o podvod. </w:t>
      </w:r>
      <w:r w:rsidR="00FA24F9" w:rsidRPr="00FA24F9">
        <w:rPr>
          <w:rFonts w:asciiTheme="minorHAnsi" w:hAnsiTheme="minorHAnsi" w:cstheme="minorHAnsi"/>
        </w:rPr>
        <w:t>Účastník výběrového řízení bere na vědomí, že po výměně svítidel bude ze strany zadavatele zadáno odborné firmě provedení autorizovaného měření osvětlenosti / jasů komunikací a rušivého světla za účelem ověření splnění normativních hodnot v souladu s ČSN EN 13 201 a ČSN EN 12 464-2.</w:t>
      </w:r>
    </w:p>
    <w:p w14:paraId="19D27906" w14:textId="77777777" w:rsidR="001A799A" w:rsidRDefault="001A799A" w:rsidP="00BE250B">
      <w:pPr>
        <w:rPr>
          <w:rFonts w:eastAsia="Times New Roman" w:cstheme="minorHAnsi"/>
          <w:b/>
          <w:sz w:val="20"/>
          <w:szCs w:val="20"/>
          <w:lang w:eastAsia="cs-CZ"/>
        </w:rPr>
      </w:pPr>
    </w:p>
    <w:p w14:paraId="2E87C7F9" w14:textId="1E6EC042" w:rsidR="00BE250B" w:rsidRPr="006A3612" w:rsidRDefault="00BE250B" w:rsidP="00BE250B">
      <w:pPr>
        <w:rPr>
          <w:rFonts w:eastAsia="Times New Roman" w:cstheme="minorHAnsi"/>
          <w:b/>
          <w:sz w:val="20"/>
          <w:szCs w:val="20"/>
          <w:lang w:eastAsia="cs-CZ"/>
        </w:rPr>
      </w:pPr>
      <w:r w:rsidRPr="006A3612">
        <w:rPr>
          <w:rFonts w:eastAsia="Times New Roman" w:cstheme="minorHAnsi"/>
          <w:b/>
          <w:sz w:val="20"/>
          <w:szCs w:val="20"/>
          <w:lang w:eastAsia="cs-CZ"/>
        </w:rPr>
        <w:t>Konfigurace jednotlivých úseků</w:t>
      </w:r>
      <w:r w:rsidR="00FA4FDE" w:rsidRPr="006A3612">
        <w:rPr>
          <w:rFonts w:eastAsia="Times New Roman" w:cstheme="minorHAnsi"/>
          <w:b/>
          <w:sz w:val="20"/>
          <w:szCs w:val="20"/>
          <w:lang w:eastAsia="cs-CZ"/>
        </w:rPr>
        <w:t xml:space="preserve"> komunikací</w:t>
      </w:r>
      <w:r w:rsidRPr="006A3612">
        <w:rPr>
          <w:rFonts w:eastAsia="Times New Roman" w:cstheme="minorHAnsi"/>
          <w:b/>
          <w:sz w:val="20"/>
          <w:szCs w:val="20"/>
          <w:lang w:eastAsia="cs-CZ"/>
        </w:rPr>
        <w:t xml:space="preserve"> pro světelně technické výpočty </w:t>
      </w:r>
    </w:p>
    <w:p w14:paraId="6AB9655F" w14:textId="6D289866" w:rsidR="00C0289B" w:rsidRPr="006A3612" w:rsidRDefault="0089169F" w:rsidP="00F13376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V tabulkách</w:t>
      </w:r>
      <w:r w:rsidR="00C0289B" w:rsidRPr="006A3612">
        <w:rPr>
          <w:rFonts w:asciiTheme="minorHAnsi" w:hAnsiTheme="minorHAnsi" w:cstheme="minorHAnsi"/>
        </w:rPr>
        <w:t xml:space="preserve"> níže jsou uvedeny vzorové světelně technické výpočty pro jednotlivé úseky</w:t>
      </w:r>
      <w:r w:rsidR="002E5446" w:rsidRPr="006A3612">
        <w:rPr>
          <w:rFonts w:asciiTheme="minorHAnsi" w:hAnsiTheme="minorHAnsi" w:cstheme="minorHAnsi"/>
        </w:rPr>
        <w:t xml:space="preserve"> komunikací</w:t>
      </w:r>
      <w:r w:rsidR="007D7248">
        <w:rPr>
          <w:rFonts w:asciiTheme="minorHAnsi" w:hAnsiTheme="minorHAnsi" w:cstheme="minorHAnsi"/>
        </w:rPr>
        <w:t xml:space="preserve"> (</w:t>
      </w:r>
      <w:r w:rsidR="00FA24F9">
        <w:rPr>
          <w:rFonts w:asciiTheme="minorHAnsi" w:hAnsiTheme="minorHAnsi" w:cstheme="minorHAnsi"/>
        </w:rPr>
        <w:t>11</w:t>
      </w:r>
      <w:r w:rsidR="007D7248">
        <w:rPr>
          <w:rFonts w:asciiTheme="minorHAnsi" w:hAnsiTheme="minorHAnsi" w:cstheme="minorHAnsi"/>
        </w:rPr>
        <w:t xml:space="preserve"> vzorových výpočtů komunikací a 4 výpočty rušivého osvětlení na fasádách). </w:t>
      </w:r>
      <w:r w:rsidR="00AE5FEE" w:rsidRPr="00304314">
        <w:rPr>
          <w:rFonts w:asciiTheme="minorHAnsi" w:hAnsiTheme="minorHAnsi" w:cstheme="minorHAnsi"/>
        </w:rPr>
        <w:t>Účastník</w:t>
      </w:r>
      <w:r w:rsidR="00C0289B" w:rsidRPr="00304314">
        <w:rPr>
          <w:rFonts w:asciiTheme="minorHAnsi" w:hAnsiTheme="minorHAnsi" w:cstheme="minorHAnsi"/>
        </w:rPr>
        <w:t xml:space="preserve"> musí dodržet tyto konfigurace</w:t>
      </w:r>
      <w:r w:rsidR="00725C1C" w:rsidRPr="00304314">
        <w:rPr>
          <w:rFonts w:asciiTheme="minorHAnsi" w:hAnsiTheme="minorHAnsi" w:cstheme="minorHAnsi"/>
        </w:rPr>
        <w:t>.</w:t>
      </w:r>
      <w:r w:rsidR="00FD0EB2" w:rsidRPr="00304314">
        <w:rPr>
          <w:rFonts w:asciiTheme="minorHAnsi" w:hAnsiTheme="minorHAnsi" w:cstheme="minorHAnsi"/>
        </w:rPr>
        <w:t xml:space="preserve"> Jediný parametr, který může </w:t>
      </w:r>
      <w:r w:rsidR="00AE5FEE" w:rsidRPr="00304314">
        <w:rPr>
          <w:rFonts w:asciiTheme="minorHAnsi" w:hAnsiTheme="minorHAnsi" w:cstheme="minorHAnsi"/>
        </w:rPr>
        <w:t>účastník</w:t>
      </w:r>
      <w:r w:rsidR="00FD0EB2" w:rsidRPr="00304314">
        <w:rPr>
          <w:rFonts w:asciiTheme="minorHAnsi" w:hAnsiTheme="minorHAnsi" w:cstheme="minorHAnsi"/>
        </w:rPr>
        <w:t xml:space="preserve"> měnit je „Sklon ramene“</w:t>
      </w:r>
      <w:r w:rsidR="00597E87" w:rsidRPr="00304314">
        <w:rPr>
          <w:rFonts w:asciiTheme="minorHAnsi" w:hAnsiTheme="minorHAnsi" w:cstheme="minorHAnsi"/>
        </w:rPr>
        <w:t>.</w:t>
      </w:r>
      <w:r w:rsidR="00FD0EB2" w:rsidRPr="00304314">
        <w:rPr>
          <w:rFonts w:asciiTheme="minorHAnsi" w:hAnsiTheme="minorHAnsi" w:cstheme="minorHAnsi"/>
        </w:rPr>
        <w:t xml:space="preserve"> </w:t>
      </w:r>
      <w:r w:rsidR="00597E87" w:rsidRPr="00304314">
        <w:rPr>
          <w:rFonts w:asciiTheme="minorHAnsi" w:hAnsiTheme="minorHAnsi" w:cstheme="minorHAnsi"/>
        </w:rPr>
        <w:t>Tento parametr může</w:t>
      </w:r>
      <w:r w:rsidR="001A799A">
        <w:rPr>
          <w:rFonts w:asciiTheme="minorHAnsi" w:hAnsiTheme="minorHAnsi" w:cstheme="minorHAnsi"/>
        </w:rPr>
        <w:t xml:space="preserve"> účastník snížit, nikoli ale zvýšit.</w:t>
      </w:r>
    </w:p>
    <w:p w14:paraId="04D9F9DF" w14:textId="15F4849C" w:rsidR="00D835B7" w:rsidRDefault="00D835B7" w:rsidP="00F13376">
      <w:pPr>
        <w:pStyle w:val="Odstavecstyl"/>
        <w:rPr>
          <w:rFonts w:asciiTheme="minorHAnsi" w:hAnsiTheme="minorHAnsi" w:cstheme="minorHAnsi"/>
          <w:b/>
        </w:rPr>
      </w:pPr>
      <w:r w:rsidRPr="006A3612">
        <w:rPr>
          <w:rFonts w:asciiTheme="minorHAnsi" w:hAnsiTheme="minorHAnsi" w:cstheme="minorHAnsi"/>
          <w:b/>
        </w:rPr>
        <w:t>U všech výpočtů musí být použit udržovací činitel 0,</w:t>
      </w:r>
      <w:r w:rsidR="00FA24F9">
        <w:rPr>
          <w:rFonts w:asciiTheme="minorHAnsi" w:hAnsiTheme="minorHAnsi" w:cstheme="minorHAnsi"/>
          <w:b/>
        </w:rPr>
        <w:t>81</w:t>
      </w:r>
      <w:r w:rsidRPr="006A3612">
        <w:rPr>
          <w:rFonts w:asciiTheme="minorHAnsi" w:hAnsiTheme="minorHAnsi" w:cstheme="minorHAnsi"/>
          <w:b/>
        </w:rPr>
        <w:t>.</w:t>
      </w:r>
    </w:p>
    <w:p w14:paraId="11C5AD93" w14:textId="35739A79" w:rsidR="001A799A" w:rsidRPr="001A799A" w:rsidRDefault="001A799A" w:rsidP="001A799A">
      <w:pPr>
        <w:pStyle w:val="Odstavecstyl"/>
        <w:rPr>
          <w:rFonts w:asciiTheme="minorHAnsi" w:hAnsiTheme="minorHAnsi" w:cstheme="minorHAnsi"/>
          <w:b/>
          <w:u w:val="single"/>
        </w:rPr>
      </w:pPr>
      <w:r w:rsidRPr="001A799A">
        <w:rPr>
          <w:rFonts w:asciiTheme="minorHAnsi" w:hAnsiTheme="minorHAnsi" w:cstheme="minorHAnsi"/>
          <w:b/>
          <w:u w:val="single"/>
        </w:rPr>
        <w:lastRenderedPageBreak/>
        <w:t>Vzorové silniční výpočty</w:t>
      </w:r>
    </w:p>
    <w:p w14:paraId="67A088DD" w14:textId="77777777" w:rsidR="001A799A" w:rsidRPr="001A799A" w:rsidRDefault="001A799A" w:rsidP="001A799A">
      <w:pPr>
        <w:pStyle w:val="Odstavecstyl"/>
        <w:rPr>
          <w:rFonts w:asciiTheme="minorHAnsi" w:hAnsiTheme="minorHAnsi" w:cstheme="minorHAnsi"/>
          <w:b/>
        </w:rPr>
      </w:pPr>
    </w:p>
    <w:p w14:paraId="14AF636D" w14:textId="77777777" w:rsidR="001A799A" w:rsidRPr="001A799A" w:rsidRDefault="001A799A" w:rsidP="001A799A">
      <w:pPr>
        <w:pStyle w:val="Odstavecstyl"/>
        <w:rPr>
          <w:rFonts w:asciiTheme="minorHAnsi" w:hAnsiTheme="minorHAnsi" w:cstheme="minorHAnsi"/>
          <w:b/>
        </w:rPr>
      </w:pPr>
      <w:r w:rsidRPr="001A799A">
        <w:rPr>
          <w:rFonts w:asciiTheme="minorHAnsi" w:hAnsiTheme="minorHAnsi" w:cstheme="minorHAnsi"/>
          <w:noProof/>
        </w:rPr>
        <w:drawing>
          <wp:inline distT="0" distB="0" distL="0" distR="0" wp14:anchorId="41AEA8A6" wp14:editId="6488B7A7">
            <wp:extent cx="2741996" cy="2858926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8858" cy="2876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8D930" w14:textId="77777777" w:rsidR="001A799A" w:rsidRPr="001A799A" w:rsidRDefault="001A799A" w:rsidP="001A799A">
      <w:pPr>
        <w:pStyle w:val="Odstavecstyl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(1)</w:t>
      </w:r>
      <w:r w:rsidRPr="001A799A">
        <w:rPr>
          <w:rFonts w:asciiTheme="minorHAnsi" w:hAnsiTheme="minorHAnsi" w:cstheme="minorHAnsi"/>
        </w:rPr>
        <w:tab/>
        <w:t>Výška zavěšení osvětlovacího zdroje</w:t>
      </w:r>
    </w:p>
    <w:p w14:paraId="0C30E526" w14:textId="77777777" w:rsidR="001A799A" w:rsidRPr="001A799A" w:rsidRDefault="001A799A" w:rsidP="001A799A">
      <w:pPr>
        <w:pStyle w:val="Odstavecstyl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(2)</w:t>
      </w:r>
      <w:r w:rsidRPr="001A799A">
        <w:rPr>
          <w:rFonts w:asciiTheme="minorHAnsi" w:hAnsiTheme="minorHAnsi" w:cstheme="minorHAnsi"/>
        </w:rPr>
        <w:tab/>
        <w:t>Převis osvětlovacího zdroje nad vozovkou</w:t>
      </w:r>
    </w:p>
    <w:p w14:paraId="4AD3AD0F" w14:textId="443E8721" w:rsidR="001A799A" w:rsidRPr="001A799A" w:rsidRDefault="001A799A" w:rsidP="001A799A">
      <w:pPr>
        <w:pStyle w:val="Odstavecstyl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(3)</w:t>
      </w:r>
      <w:r w:rsidRPr="001A799A">
        <w:rPr>
          <w:rFonts w:asciiTheme="minorHAnsi" w:hAnsiTheme="minorHAnsi" w:cstheme="minorHAnsi"/>
        </w:rPr>
        <w:tab/>
        <w:t>Sklon ramene</w:t>
      </w:r>
    </w:p>
    <w:p w14:paraId="35A2F284" w14:textId="77777777" w:rsidR="001A799A" w:rsidRPr="001A799A" w:rsidRDefault="001A799A" w:rsidP="001A799A">
      <w:pPr>
        <w:pStyle w:val="Odstavecstyl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(4)</w:t>
      </w:r>
      <w:r w:rsidRPr="001A799A">
        <w:rPr>
          <w:rFonts w:asciiTheme="minorHAnsi" w:hAnsiTheme="minorHAnsi" w:cstheme="minorHAnsi"/>
        </w:rPr>
        <w:tab/>
        <w:t>Délka ramene</w:t>
      </w:r>
    </w:p>
    <w:p w14:paraId="546E4E44" w14:textId="26BD571A" w:rsidR="00CC4653" w:rsidRDefault="00CC4653" w:rsidP="00F13376">
      <w:pPr>
        <w:pStyle w:val="Odstavecstyl"/>
        <w:rPr>
          <w:rFonts w:asciiTheme="minorHAnsi" w:hAnsiTheme="minorHAnsi" w:cstheme="minorHAnsi"/>
          <w:b/>
        </w:rPr>
      </w:pPr>
    </w:p>
    <w:p w14:paraId="08D8DACA" w14:textId="004606E5" w:rsidR="00CC4653" w:rsidRDefault="001E553D" w:rsidP="00CC4653">
      <w:pPr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Tab. 1: Konfigurace vzorových silničních výpočtů.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134"/>
        <w:gridCol w:w="1418"/>
        <w:gridCol w:w="992"/>
        <w:gridCol w:w="709"/>
        <w:gridCol w:w="708"/>
        <w:gridCol w:w="709"/>
        <w:gridCol w:w="709"/>
      </w:tblGrid>
      <w:tr w:rsidR="000F6128" w14:paraId="5D67DB19" w14:textId="77777777" w:rsidTr="00805A22">
        <w:trPr>
          <w:trHeight w:val="506"/>
          <w:tblHeader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670540AB" w14:textId="35F6A18B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Výpočet</w:t>
            </w:r>
          </w:p>
        </w:tc>
        <w:tc>
          <w:tcPr>
            <w:tcW w:w="1417" w:type="dxa"/>
            <w:vMerge w:val="restart"/>
            <w:vAlign w:val="center"/>
          </w:tcPr>
          <w:p w14:paraId="4F8EDDC6" w14:textId="1DEA0ED6" w:rsidR="000F6128" w:rsidRDefault="005E00ED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Osvětlovací</w:t>
            </w:r>
            <w:r>
              <w:rPr>
                <w:rFonts w:cstheme="minorHAnsi"/>
                <w:b/>
                <w:bCs/>
              </w:rPr>
              <w:br/>
              <w:t>soustava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9324EE8" w14:textId="77777777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Třída</w:t>
            </w:r>
          </w:p>
          <w:p w14:paraId="2032E4C3" w14:textId="5A09F192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osvětlení</w:t>
            </w:r>
          </w:p>
        </w:tc>
        <w:tc>
          <w:tcPr>
            <w:tcW w:w="1418" w:type="dxa"/>
            <w:vMerge w:val="restart"/>
            <w:vAlign w:val="center"/>
          </w:tcPr>
          <w:p w14:paraId="5B7ECE53" w14:textId="4B9FF5AC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Šířka vozovky (m)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FE5652F" w14:textId="77777777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Rozteč</w:t>
            </w:r>
          </w:p>
          <w:p w14:paraId="2ABE3CEA" w14:textId="5E6799F5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(m)</w:t>
            </w:r>
          </w:p>
        </w:tc>
        <w:tc>
          <w:tcPr>
            <w:tcW w:w="2835" w:type="dxa"/>
            <w:gridSpan w:val="4"/>
            <w:vAlign w:val="center"/>
          </w:tcPr>
          <w:p w14:paraId="78FAF6C1" w14:textId="5279FDAF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266000">
              <w:rPr>
                <w:rFonts w:cstheme="minorHAnsi"/>
                <w:b/>
                <w:bCs/>
              </w:rPr>
              <w:t>Parametry dle</w:t>
            </w:r>
          </w:p>
          <w:p w14:paraId="5F33B306" w14:textId="3AE24215" w:rsidR="000F6128" w:rsidRDefault="007956DA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</w:t>
            </w:r>
            <w:r w:rsidR="000F6128" w:rsidRPr="00266000">
              <w:rPr>
                <w:rFonts w:cstheme="minorHAnsi"/>
                <w:b/>
                <w:bCs/>
              </w:rPr>
              <w:t>brázku</w:t>
            </w:r>
            <w:r w:rsidR="000F6128">
              <w:rPr>
                <w:rFonts w:cstheme="minorHAnsi"/>
                <w:b/>
                <w:bCs/>
              </w:rPr>
              <w:t xml:space="preserve"> </w:t>
            </w:r>
            <w:r w:rsidR="000F6128" w:rsidRPr="00266000">
              <w:rPr>
                <w:rFonts w:cstheme="minorHAnsi"/>
                <w:b/>
                <w:bCs/>
              </w:rPr>
              <w:t>výše</w:t>
            </w:r>
          </w:p>
        </w:tc>
      </w:tr>
      <w:tr w:rsidR="000F6128" w14:paraId="127F59CC" w14:textId="77777777" w:rsidTr="00805A22">
        <w:trPr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14:paraId="024E3CC5" w14:textId="662509D2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 w14:paraId="17C010AF" w14:textId="3FE490D2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E7E0CB0" w14:textId="64234C48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17DF6967" w14:textId="54012973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4B97B7B" w14:textId="746ACA72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2630CC6" w14:textId="47B08ED2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(1)</w:t>
            </w:r>
          </w:p>
        </w:tc>
        <w:tc>
          <w:tcPr>
            <w:tcW w:w="708" w:type="dxa"/>
            <w:vAlign w:val="center"/>
          </w:tcPr>
          <w:p w14:paraId="75E8B8E0" w14:textId="7948DB64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(2)</w:t>
            </w:r>
          </w:p>
        </w:tc>
        <w:tc>
          <w:tcPr>
            <w:tcW w:w="709" w:type="dxa"/>
            <w:vAlign w:val="center"/>
          </w:tcPr>
          <w:p w14:paraId="27094C7B" w14:textId="4905460D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(3)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2E95D" w14:textId="580C4E5C" w:rsidR="000F6128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(4)</w:t>
            </w:r>
          </w:p>
        </w:tc>
      </w:tr>
      <w:tr w:rsidR="000F6128" w14:paraId="44463724" w14:textId="77777777" w:rsidTr="00805A22">
        <w:tc>
          <w:tcPr>
            <w:tcW w:w="1555" w:type="dxa"/>
            <w:shd w:val="clear" w:color="auto" w:fill="auto"/>
          </w:tcPr>
          <w:p w14:paraId="3AA4A5C0" w14:textId="4A77F170" w:rsidR="000F6128" w:rsidRDefault="00FA24F9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 května</w:t>
            </w:r>
          </w:p>
        </w:tc>
        <w:tc>
          <w:tcPr>
            <w:tcW w:w="1417" w:type="dxa"/>
            <w:vAlign w:val="center"/>
          </w:tcPr>
          <w:p w14:paraId="24058A7B" w14:textId="518F1214" w:rsidR="000F6128" w:rsidRPr="00AE3833" w:rsidRDefault="000F6128" w:rsidP="00BA307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 w:rsidR="005E00ED"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59778AE5" w14:textId="30DEAAA3" w:rsidR="000F6128" w:rsidRDefault="000F6128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05A22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28730194" w14:textId="157C9229" w:rsidR="000F6128" w:rsidRDefault="00805A22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5A184C5B" w14:textId="002E19DB" w:rsidR="000F6128" w:rsidRDefault="00805A22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709" w:type="dxa"/>
          </w:tcPr>
          <w:p w14:paraId="7B8E04A9" w14:textId="69708E60" w:rsidR="000F6128" w:rsidRDefault="00805A22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708" w:type="dxa"/>
          </w:tcPr>
          <w:p w14:paraId="0BF114E2" w14:textId="3A2858DE" w:rsidR="000F6128" w:rsidRDefault="00805A22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0,8</w:t>
            </w:r>
          </w:p>
        </w:tc>
        <w:tc>
          <w:tcPr>
            <w:tcW w:w="709" w:type="dxa"/>
          </w:tcPr>
          <w:p w14:paraId="5099C5BB" w14:textId="6EBA226A" w:rsidR="000F6128" w:rsidRDefault="00805A22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1361EBD" w14:textId="5AAE5DD0" w:rsidR="000F6128" w:rsidRDefault="00805A22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  <w:tr w:rsidR="000F6128" w14:paraId="6626E2C1" w14:textId="77777777" w:rsidTr="00805A22">
        <w:tc>
          <w:tcPr>
            <w:tcW w:w="1555" w:type="dxa"/>
            <w:shd w:val="clear" w:color="auto" w:fill="auto"/>
          </w:tcPr>
          <w:p w14:paraId="54BE2AEE" w14:textId="01CED85E" w:rsidR="000F6128" w:rsidRDefault="00805A22" w:rsidP="00C51EC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Verdek</w:t>
            </w:r>
            <w:proofErr w:type="spellEnd"/>
          </w:p>
        </w:tc>
        <w:tc>
          <w:tcPr>
            <w:tcW w:w="1417" w:type="dxa"/>
            <w:vAlign w:val="center"/>
          </w:tcPr>
          <w:p w14:paraId="6992AB99" w14:textId="02C85602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1E81D7E9" w14:textId="67F03018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1418" w:type="dxa"/>
          </w:tcPr>
          <w:p w14:paraId="11B42E36" w14:textId="223540CB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644CB40" w14:textId="360FE56E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709" w:type="dxa"/>
          </w:tcPr>
          <w:p w14:paraId="7DBAA2A3" w14:textId="2B36418B" w:rsidR="000F6128" w:rsidRPr="0095135B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708" w:type="dxa"/>
          </w:tcPr>
          <w:p w14:paraId="2EA0096B" w14:textId="1EB2D69A" w:rsidR="000F6128" w:rsidRPr="0095135B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-1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6D3D05F" w14:textId="17CB5B55" w:rsidR="000F6128" w:rsidRPr="0095135B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8364CA3" w14:textId="5BFED7EC" w:rsidR="000F6128" w:rsidRPr="0095135B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  <w:tr w:rsidR="000F6128" w14:paraId="2C4BCF3B" w14:textId="77777777" w:rsidTr="00805A22">
        <w:tc>
          <w:tcPr>
            <w:tcW w:w="1555" w:type="dxa"/>
            <w:shd w:val="clear" w:color="auto" w:fill="auto"/>
          </w:tcPr>
          <w:p w14:paraId="7CD5E246" w14:textId="10937E96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Alešova</w:t>
            </w:r>
          </w:p>
        </w:tc>
        <w:tc>
          <w:tcPr>
            <w:tcW w:w="1417" w:type="dxa"/>
            <w:vAlign w:val="center"/>
          </w:tcPr>
          <w:p w14:paraId="0CED16C8" w14:textId="78FDC6D1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3456814E" w14:textId="1A66F82A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05A22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450ED453" w14:textId="0BBC7013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5AB5A22" w14:textId="61B2BCD9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709" w:type="dxa"/>
          </w:tcPr>
          <w:p w14:paraId="67202D82" w14:textId="365AC65E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08" w:type="dxa"/>
          </w:tcPr>
          <w:p w14:paraId="36BACB96" w14:textId="76567A22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-1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</w:tcPr>
          <w:p w14:paraId="3A29ED4B" w14:textId="308BC4FC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9ADD186" w14:textId="42D40CE0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FC5980">
              <w:rPr>
                <w:rFonts w:cstheme="minorHAnsi"/>
              </w:rPr>
              <w:t>,</w:t>
            </w:r>
            <w:r>
              <w:rPr>
                <w:rFonts w:cstheme="minorHAnsi"/>
              </w:rPr>
              <w:t>7</w:t>
            </w:r>
            <w:r w:rsidR="00FC5980">
              <w:rPr>
                <w:rFonts w:cstheme="minorHAnsi"/>
              </w:rPr>
              <w:t>5</w:t>
            </w:r>
          </w:p>
        </w:tc>
      </w:tr>
      <w:tr w:rsidR="000F6128" w14:paraId="1AF5685F" w14:textId="77777777" w:rsidTr="00805A22">
        <w:tc>
          <w:tcPr>
            <w:tcW w:w="1555" w:type="dxa"/>
            <w:shd w:val="clear" w:color="auto" w:fill="auto"/>
          </w:tcPr>
          <w:p w14:paraId="7359E432" w14:textId="00975AC5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Lipová</w:t>
            </w:r>
          </w:p>
        </w:tc>
        <w:tc>
          <w:tcPr>
            <w:tcW w:w="1417" w:type="dxa"/>
            <w:vAlign w:val="center"/>
          </w:tcPr>
          <w:p w14:paraId="6A9B13B5" w14:textId="22BD640D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5A94433B" w14:textId="34CE22B4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1418" w:type="dxa"/>
          </w:tcPr>
          <w:p w14:paraId="09D42CCC" w14:textId="72778DA6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4E40C06" w14:textId="42E23F7C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709" w:type="dxa"/>
          </w:tcPr>
          <w:p w14:paraId="106F8243" w14:textId="5924EBB8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08" w:type="dxa"/>
          </w:tcPr>
          <w:p w14:paraId="06DEE45F" w14:textId="472D9D9D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-0,5</w:t>
            </w:r>
          </w:p>
        </w:tc>
        <w:tc>
          <w:tcPr>
            <w:tcW w:w="709" w:type="dxa"/>
          </w:tcPr>
          <w:p w14:paraId="7777D529" w14:textId="3153E3AD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BADF0A3" w14:textId="5C9F8CD1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  <w:tr w:rsidR="000F6128" w14:paraId="21423B4E" w14:textId="77777777" w:rsidTr="00805A22">
        <w:tc>
          <w:tcPr>
            <w:tcW w:w="1555" w:type="dxa"/>
            <w:shd w:val="clear" w:color="auto" w:fill="auto"/>
          </w:tcPr>
          <w:p w14:paraId="53B1BF1B" w14:textId="11172E55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Bezručova</w:t>
            </w:r>
          </w:p>
        </w:tc>
        <w:tc>
          <w:tcPr>
            <w:tcW w:w="1417" w:type="dxa"/>
            <w:vAlign w:val="center"/>
          </w:tcPr>
          <w:p w14:paraId="49FCC420" w14:textId="535B53A3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64FD4A4B" w14:textId="13A8882A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05A22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1517F595" w14:textId="195DEADD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4181721" w14:textId="2122512F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05A22">
              <w:rPr>
                <w:rFonts w:cstheme="minorHAnsi"/>
              </w:rPr>
              <w:t>2</w:t>
            </w:r>
          </w:p>
        </w:tc>
        <w:tc>
          <w:tcPr>
            <w:tcW w:w="709" w:type="dxa"/>
          </w:tcPr>
          <w:p w14:paraId="0D318583" w14:textId="2E37CCE7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5,8</w:t>
            </w:r>
          </w:p>
        </w:tc>
        <w:tc>
          <w:tcPr>
            <w:tcW w:w="708" w:type="dxa"/>
          </w:tcPr>
          <w:p w14:paraId="02129ADD" w14:textId="14DD5F4F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0F6128">
              <w:rPr>
                <w:rFonts w:cstheme="minorHAnsi"/>
              </w:rPr>
              <w:t>0</w:t>
            </w:r>
            <w:r>
              <w:rPr>
                <w:rFonts w:cstheme="minorHAnsi"/>
              </w:rPr>
              <w:t>,5</w:t>
            </w:r>
          </w:p>
        </w:tc>
        <w:tc>
          <w:tcPr>
            <w:tcW w:w="709" w:type="dxa"/>
          </w:tcPr>
          <w:p w14:paraId="7A1C3057" w14:textId="482A5781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B3C3ECF" w14:textId="768F7C5E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0,30</w:t>
            </w:r>
          </w:p>
        </w:tc>
      </w:tr>
      <w:tr w:rsidR="000F6128" w14:paraId="04D4645E" w14:textId="77777777" w:rsidTr="00805A22">
        <w:tc>
          <w:tcPr>
            <w:tcW w:w="1555" w:type="dxa"/>
            <w:shd w:val="clear" w:color="auto" w:fill="auto"/>
          </w:tcPr>
          <w:p w14:paraId="7951621E" w14:textId="4ACC9095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Staškova</w:t>
            </w:r>
          </w:p>
        </w:tc>
        <w:tc>
          <w:tcPr>
            <w:tcW w:w="1417" w:type="dxa"/>
            <w:vAlign w:val="center"/>
          </w:tcPr>
          <w:p w14:paraId="001B314D" w14:textId="5F58A9AC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422E07DE" w14:textId="614C5C7D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05A22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3652A011" w14:textId="75CA6D9C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AF0A9EF" w14:textId="43AB1F5D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709" w:type="dxa"/>
          </w:tcPr>
          <w:p w14:paraId="69592204" w14:textId="69335306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08" w:type="dxa"/>
          </w:tcPr>
          <w:p w14:paraId="0958AA92" w14:textId="050F0917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-3,5</w:t>
            </w:r>
          </w:p>
        </w:tc>
        <w:tc>
          <w:tcPr>
            <w:tcW w:w="709" w:type="dxa"/>
          </w:tcPr>
          <w:p w14:paraId="5154E2D7" w14:textId="1FE9B6A5" w:rsidR="000F6128" w:rsidRDefault="00830205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DB4314D" w14:textId="2D9ED62A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0,75</w:t>
            </w:r>
          </w:p>
        </w:tc>
      </w:tr>
      <w:tr w:rsidR="000F6128" w14:paraId="4EC10267" w14:textId="77777777" w:rsidTr="00805A22">
        <w:tc>
          <w:tcPr>
            <w:tcW w:w="1555" w:type="dxa"/>
            <w:shd w:val="clear" w:color="auto" w:fill="auto"/>
          </w:tcPr>
          <w:p w14:paraId="22F28ED1" w14:textId="7CB8F7EF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Drtinova</w:t>
            </w:r>
          </w:p>
        </w:tc>
        <w:tc>
          <w:tcPr>
            <w:tcW w:w="1417" w:type="dxa"/>
            <w:vAlign w:val="center"/>
          </w:tcPr>
          <w:p w14:paraId="44892F0D" w14:textId="2164B7B9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4E5DA956" w14:textId="7C84DB65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05A22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3C98BDDB" w14:textId="54C422E5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7A363808" w14:textId="517A2351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709" w:type="dxa"/>
          </w:tcPr>
          <w:p w14:paraId="55DF9157" w14:textId="0328F8BF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708" w:type="dxa"/>
          </w:tcPr>
          <w:p w14:paraId="3B65F083" w14:textId="7155460E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-0,5</w:t>
            </w:r>
          </w:p>
        </w:tc>
        <w:tc>
          <w:tcPr>
            <w:tcW w:w="709" w:type="dxa"/>
          </w:tcPr>
          <w:p w14:paraId="4E0066D2" w14:textId="5631478B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D108B69" w14:textId="2847F865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0,00</w:t>
            </w:r>
          </w:p>
        </w:tc>
      </w:tr>
      <w:tr w:rsidR="000F6128" w14:paraId="5059BE3A" w14:textId="77777777" w:rsidTr="00805A22">
        <w:tc>
          <w:tcPr>
            <w:tcW w:w="1555" w:type="dxa"/>
            <w:shd w:val="clear" w:color="auto" w:fill="auto"/>
          </w:tcPr>
          <w:p w14:paraId="2DBCA181" w14:textId="7673AE20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Heydukova</w:t>
            </w:r>
          </w:p>
        </w:tc>
        <w:tc>
          <w:tcPr>
            <w:tcW w:w="1417" w:type="dxa"/>
            <w:vAlign w:val="center"/>
          </w:tcPr>
          <w:p w14:paraId="49FCCB71" w14:textId="1A345AE3" w:rsidR="000F6128" w:rsidRDefault="005E00ED" w:rsidP="00BA307B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388CAEB3" w14:textId="4B51BEE7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05A22">
              <w:rPr>
                <w:rFonts w:cstheme="minorHAnsi"/>
              </w:rPr>
              <w:t>5</w:t>
            </w:r>
          </w:p>
        </w:tc>
        <w:tc>
          <w:tcPr>
            <w:tcW w:w="1418" w:type="dxa"/>
          </w:tcPr>
          <w:p w14:paraId="19A50018" w14:textId="463B6500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0816E4E5" w14:textId="3185FD2A" w:rsidR="000F6128" w:rsidRDefault="00830205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05A22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14:paraId="78930BA1" w14:textId="5445A3F6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708" w:type="dxa"/>
          </w:tcPr>
          <w:p w14:paraId="3DDB4755" w14:textId="1026C3D9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830205">
              <w:rPr>
                <w:rFonts w:cstheme="minorHAnsi"/>
              </w:rPr>
              <w:t>,</w:t>
            </w:r>
            <w:r w:rsidR="00805A22"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2BBFABD" w14:textId="4F9C0E23" w:rsidR="000F6128" w:rsidRDefault="000F6128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157CCD3" w14:textId="68517469" w:rsidR="000F6128" w:rsidRDefault="00805A22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  <w:tr w:rsidR="007956DA" w14:paraId="49B95EC9" w14:textId="77777777" w:rsidTr="00805A22">
        <w:tc>
          <w:tcPr>
            <w:tcW w:w="1555" w:type="dxa"/>
            <w:shd w:val="clear" w:color="auto" w:fill="auto"/>
          </w:tcPr>
          <w:p w14:paraId="7B7A888A" w14:textId="2AB1FB2A" w:rsidR="007956DA" w:rsidRDefault="00805A22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 Zahrádkách</w:t>
            </w:r>
          </w:p>
        </w:tc>
        <w:tc>
          <w:tcPr>
            <w:tcW w:w="1417" w:type="dxa"/>
            <w:vAlign w:val="center"/>
          </w:tcPr>
          <w:p w14:paraId="0F362590" w14:textId="4DCB4716" w:rsidR="007956DA" w:rsidRDefault="005E00ED" w:rsidP="007956DA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</w:tcPr>
          <w:p w14:paraId="26D4FE96" w14:textId="15452409" w:rsidR="007956DA" w:rsidRDefault="00805A22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P5</w:t>
            </w:r>
          </w:p>
        </w:tc>
        <w:tc>
          <w:tcPr>
            <w:tcW w:w="1418" w:type="dxa"/>
          </w:tcPr>
          <w:p w14:paraId="52DFBD47" w14:textId="23B4A559" w:rsidR="007956DA" w:rsidRDefault="00805A22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4377C0F" w14:textId="5685FBDD" w:rsidR="007956DA" w:rsidRDefault="007956DA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805A22">
              <w:rPr>
                <w:rFonts w:cstheme="minorHAnsi"/>
              </w:rPr>
              <w:t>2</w:t>
            </w:r>
          </w:p>
        </w:tc>
        <w:tc>
          <w:tcPr>
            <w:tcW w:w="709" w:type="dxa"/>
          </w:tcPr>
          <w:p w14:paraId="696121C5" w14:textId="23F61F1B" w:rsidR="007956DA" w:rsidRDefault="00805A22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708" w:type="dxa"/>
          </w:tcPr>
          <w:p w14:paraId="2AE95D10" w14:textId="18EE9791" w:rsidR="007956DA" w:rsidRDefault="00805A22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</w:t>
            </w:r>
            <w:r w:rsidR="007956DA">
              <w:rPr>
                <w:rFonts w:cstheme="minorHAnsi"/>
              </w:rPr>
              <w:t>,</w:t>
            </w: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</w:tcPr>
          <w:p w14:paraId="36568DBD" w14:textId="2610C1F1" w:rsidR="007956DA" w:rsidRDefault="007956DA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F9F34CC" w14:textId="6837DC98" w:rsidR="007956DA" w:rsidRDefault="00805A22" w:rsidP="00795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0,00</w:t>
            </w:r>
          </w:p>
        </w:tc>
      </w:tr>
      <w:tr w:rsidR="000F6128" w14:paraId="0A20B243" w14:textId="77777777" w:rsidTr="00805A22">
        <w:tc>
          <w:tcPr>
            <w:tcW w:w="1555" w:type="dxa"/>
            <w:shd w:val="clear" w:color="auto" w:fill="auto"/>
            <w:vAlign w:val="center"/>
          </w:tcPr>
          <w:p w14:paraId="448403D0" w14:textId="39181183" w:rsidR="000F6128" w:rsidRDefault="00805A22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Nádražní Pěšina</w:t>
            </w:r>
          </w:p>
        </w:tc>
        <w:tc>
          <w:tcPr>
            <w:tcW w:w="1417" w:type="dxa"/>
            <w:vAlign w:val="center"/>
          </w:tcPr>
          <w:p w14:paraId="1527CD1A" w14:textId="796AEC12" w:rsidR="000F6128" w:rsidRDefault="005E00ED" w:rsidP="00805A22">
            <w:pPr>
              <w:jc w:val="center"/>
              <w:rPr>
                <w:rFonts w:cstheme="minorHAnsi"/>
              </w:rPr>
            </w:pPr>
            <w:r w:rsidRPr="00AE3833">
              <w:rPr>
                <w:rFonts w:cstheme="minorHAnsi"/>
                <w:sz w:val="20"/>
                <w:szCs w:val="20"/>
              </w:rPr>
              <w:t>Jednostrann</w:t>
            </w:r>
            <w:r>
              <w:rPr>
                <w:rFonts w:cstheme="minorHAnsi"/>
                <w:sz w:val="20"/>
                <w:szCs w:val="20"/>
              </w:rPr>
              <w:t>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32878" w14:textId="24D05AF4" w:rsidR="000F6128" w:rsidRDefault="00805A22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P5</w:t>
            </w:r>
          </w:p>
        </w:tc>
        <w:tc>
          <w:tcPr>
            <w:tcW w:w="1418" w:type="dxa"/>
            <w:vAlign w:val="center"/>
          </w:tcPr>
          <w:p w14:paraId="34419193" w14:textId="2CA4883C" w:rsidR="000F6128" w:rsidRDefault="00805A22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843846" w14:textId="216DA532" w:rsidR="000F6128" w:rsidRDefault="000F6128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05A22">
              <w:rPr>
                <w:rFonts w:cstheme="minorHAnsi"/>
              </w:rPr>
              <w:t>5</w:t>
            </w:r>
          </w:p>
        </w:tc>
        <w:tc>
          <w:tcPr>
            <w:tcW w:w="709" w:type="dxa"/>
            <w:vAlign w:val="center"/>
          </w:tcPr>
          <w:p w14:paraId="59934167" w14:textId="20E1D963" w:rsidR="000F6128" w:rsidRDefault="00805A22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08" w:type="dxa"/>
            <w:vAlign w:val="center"/>
          </w:tcPr>
          <w:p w14:paraId="102C2902" w14:textId="135D749F" w:rsidR="000F6128" w:rsidRDefault="00805A22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0F6128">
              <w:rPr>
                <w:rFonts w:cstheme="minorHAnsi"/>
              </w:rPr>
              <w:t>0,5</w:t>
            </w:r>
          </w:p>
        </w:tc>
        <w:tc>
          <w:tcPr>
            <w:tcW w:w="709" w:type="dxa"/>
            <w:vAlign w:val="center"/>
          </w:tcPr>
          <w:p w14:paraId="56D9061F" w14:textId="2CB02BE3" w:rsidR="000F6128" w:rsidRDefault="000F6128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6F7D25" w14:textId="77A53438" w:rsidR="000F6128" w:rsidRDefault="00805A22" w:rsidP="00805A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0F612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</w:p>
        </w:tc>
      </w:tr>
      <w:tr w:rsidR="00805A22" w14:paraId="7DECA0AA" w14:textId="77777777" w:rsidTr="00805A22">
        <w:tc>
          <w:tcPr>
            <w:tcW w:w="1555" w:type="dxa"/>
            <w:shd w:val="clear" w:color="auto" w:fill="auto"/>
          </w:tcPr>
          <w:p w14:paraId="2E7ABFD7" w14:textId="35EDA36C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Zboží</w:t>
            </w:r>
          </w:p>
        </w:tc>
        <w:tc>
          <w:tcPr>
            <w:tcW w:w="1417" w:type="dxa"/>
            <w:vAlign w:val="center"/>
          </w:tcPr>
          <w:p w14:paraId="361E6A9B" w14:textId="5FAF4C8C" w:rsidR="00805A22" w:rsidRPr="00AE3833" w:rsidRDefault="00805A22" w:rsidP="00BA30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Jednostranná</w:t>
            </w:r>
          </w:p>
        </w:tc>
        <w:tc>
          <w:tcPr>
            <w:tcW w:w="1134" w:type="dxa"/>
            <w:shd w:val="clear" w:color="auto" w:fill="auto"/>
          </w:tcPr>
          <w:p w14:paraId="47EC8B6F" w14:textId="3EF56EAE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1418" w:type="dxa"/>
          </w:tcPr>
          <w:p w14:paraId="58ADF3F8" w14:textId="68A3CC45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4755859" w14:textId="3137AC52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709" w:type="dxa"/>
          </w:tcPr>
          <w:p w14:paraId="44CB0D59" w14:textId="3FDA954A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708" w:type="dxa"/>
          </w:tcPr>
          <w:p w14:paraId="3CCBDFF5" w14:textId="01F64F39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-0,5</w:t>
            </w:r>
          </w:p>
        </w:tc>
        <w:tc>
          <w:tcPr>
            <w:tcW w:w="709" w:type="dxa"/>
          </w:tcPr>
          <w:p w14:paraId="745B7E8F" w14:textId="6149E7F7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5133BDE" w14:textId="024880FE" w:rsidR="00805A22" w:rsidRDefault="00805A22" w:rsidP="00C70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1,50</w:t>
            </w:r>
          </w:p>
        </w:tc>
      </w:tr>
    </w:tbl>
    <w:p w14:paraId="39539CDB" w14:textId="26FC89BB" w:rsidR="0038451A" w:rsidRDefault="0038451A">
      <w:pPr>
        <w:rPr>
          <w:rFonts w:cstheme="minorHAnsi"/>
        </w:rPr>
      </w:pPr>
    </w:p>
    <w:p w14:paraId="28B91A77" w14:textId="2865632B" w:rsidR="00373F17" w:rsidRDefault="00373F17">
      <w:pPr>
        <w:rPr>
          <w:rFonts w:cstheme="minorHAnsi"/>
        </w:rPr>
      </w:pPr>
      <w:r>
        <w:rPr>
          <w:rFonts w:cstheme="minorHAnsi"/>
        </w:rPr>
        <w:br w:type="page"/>
      </w:r>
    </w:p>
    <w:p w14:paraId="0F8F432F" w14:textId="5C9FEFE7" w:rsidR="00397049" w:rsidRPr="00050090" w:rsidRDefault="00397049" w:rsidP="00397049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 w:rsidR="001C521D">
        <w:rPr>
          <w:rFonts w:cstheme="minorHAnsi"/>
          <w:b/>
          <w:u w:val="single"/>
        </w:rPr>
        <w:t>2</w:t>
      </w:r>
      <w:r w:rsidR="00275118">
        <w:rPr>
          <w:rFonts w:cstheme="minorHAnsi"/>
          <w:b/>
          <w:u w:val="single"/>
        </w:rPr>
        <w:t xml:space="preserve"> – třída M</w:t>
      </w:r>
      <w:r w:rsidR="00EC2697">
        <w:rPr>
          <w:rFonts w:cstheme="minorHAnsi"/>
          <w:b/>
          <w:u w:val="single"/>
        </w:rPr>
        <w:t>5</w:t>
      </w:r>
    </w:p>
    <w:p w14:paraId="06112849" w14:textId="06629378" w:rsidR="00397049" w:rsidRPr="009661DD" w:rsidRDefault="00397049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</w:t>
      </w:r>
      <w:r w:rsidR="00EC2697">
        <w:rPr>
          <w:rFonts w:eastAsia="Times New Roman" w:cstheme="minorHAnsi"/>
          <w:bCs/>
          <w:sz w:val="20"/>
          <w:szCs w:val="20"/>
          <w:lang w:eastAsia="cs-CZ"/>
        </w:rPr>
        <w:t>dle výpočtu Heydukova</w:t>
      </w:r>
      <w:r w:rsidR="00DA30FE">
        <w:rPr>
          <w:rFonts w:eastAsia="Times New Roman" w:cstheme="minorHAnsi"/>
          <w:bCs/>
          <w:sz w:val="20"/>
          <w:szCs w:val="20"/>
          <w:lang w:eastAsia="cs-CZ"/>
        </w:rPr>
        <w:t>.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To znamená, že svítidlo a náklon svítidla, které účastníkovi vyjde ze vzorového výpočtu </w:t>
      </w:r>
      <w:r w:rsidR="00EC2697">
        <w:rPr>
          <w:rFonts w:cstheme="minorHAnsi"/>
        </w:rPr>
        <w:t>Heydukova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>
        <w:rPr>
          <w:rFonts w:eastAsia="Times New Roman" w:cstheme="minorHAnsi"/>
          <w:bCs/>
          <w:sz w:val="20"/>
          <w:szCs w:val="20"/>
          <w:lang w:eastAsia="cs-CZ"/>
        </w:rPr>
        <w:t>o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</w:p>
    <w:p w14:paraId="5B433390" w14:textId="55CCBA18" w:rsidR="00397049" w:rsidRDefault="00397049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FE5745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="00EC2697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EC2697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(šířka). Výpočtové plochy pro vertikální osvětlenosti budou umístěny dle výkresu níže. Jedna výpočtová plocha bude umístěna ve vzdálenosti </w:t>
      </w:r>
      <w:r w:rsidR="001B11B7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="00EC2697">
        <w:rPr>
          <w:rFonts w:eastAsia="Times New Roman" w:cstheme="minorHAnsi"/>
          <w:bCs/>
          <w:sz w:val="20"/>
          <w:szCs w:val="20"/>
          <w:lang w:eastAsia="cs-CZ"/>
        </w:rPr>
        <w:t xml:space="preserve">0 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 a druhá výpočtová plocha ve vzdálenosti </w:t>
      </w:r>
      <w:r w:rsidR="00EC2697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Měřící rastr u obou výpočtových ploch bude 1 x 1 m (vzdálenosti X a Y). Vertikální výpočtové plochy „simulují“ umístění obytných budov v</w:t>
      </w:r>
      <w:r w:rsidR="00004E25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="00004E25">
        <w:rPr>
          <w:rFonts w:eastAsia="Times New Roman" w:cstheme="minorHAnsi"/>
          <w:bCs/>
          <w:sz w:val="20"/>
          <w:szCs w:val="20"/>
          <w:lang w:eastAsia="cs-CZ"/>
        </w:rPr>
        <w:t>městě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. Rozměry vertikálních výpočtových ploch budou</w:t>
      </w:r>
      <w:r w:rsidR="00004E2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EC2697">
        <w:rPr>
          <w:rFonts w:eastAsia="Times New Roman" w:cstheme="minorHAnsi"/>
          <w:bCs/>
          <w:sz w:val="20"/>
          <w:szCs w:val="20"/>
          <w:lang w:eastAsia="cs-CZ"/>
        </w:rPr>
        <w:t>26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</w:t>
      </w:r>
      <w:r w:rsidR="00F83953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  <w:r w:rsidR="00F83953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F83953" w:rsidRPr="00F83953">
        <w:rPr>
          <w:rFonts w:eastAsia="Times New Roman" w:cstheme="minorHAnsi"/>
          <w:bCs/>
          <w:sz w:val="20"/>
          <w:szCs w:val="20"/>
          <w:lang w:eastAsia="cs-CZ"/>
        </w:rPr>
        <w:t>To znamená, že vertikály jsou umístěny ve výšce 2 – 4 m nad osvětlovanou vozovkou.</w:t>
      </w:r>
    </w:p>
    <w:p w14:paraId="3C1DFA3F" w14:textId="0FEA0429" w:rsidR="00397049" w:rsidRDefault="00397049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F3566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proofErr w:type="spellStart"/>
      <w:r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>
        <w:rPr>
          <w:rFonts w:eastAsia="Times New Roman" w:cstheme="minorHAnsi"/>
          <w:bCs/>
          <w:sz w:val="20"/>
          <w:szCs w:val="20"/>
          <w:lang w:eastAsia="cs-CZ"/>
        </w:rPr>
        <w:t xml:space="preserve">, a to </w:t>
      </w:r>
      <w:r w:rsidR="00824DA8">
        <w:rPr>
          <w:rFonts w:eastAsia="Times New Roman" w:cstheme="minorHAnsi"/>
          <w:bCs/>
          <w:sz w:val="20"/>
          <w:szCs w:val="20"/>
          <w:lang w:eastAsia="cs-CZ"/>
        </w:rPr>
        <w:t>bez</w:t>
      </w:r>
      <w:r w:rsidR="004062C8">
        <w:rPr>
          <w:rFonts w:eastAsia="Times New Roman" w:cstheme="minorHAnsi"/>
          <w:bCs/>
          <w:sz w:val="20"/>
          <w:szCs w:val="20"/>
          <w:lang w:eastAsia="cs-CZ"/>
        </w:rPr>
        <w:t xml:space="preserve"> stmív</w:t>
      </w:r>
      <w:r w:rsidR="0024631F"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="004062C8">
        <w:rPr>
          <w:rFonts w:eastAsia="Times New Roman" w:cstheme="minorHAnsi"/>
          <w:bCs/>
          <w:sz w:val="20"/>
          <w:szCs w:val="20"/>
          <w:lang w:eastAsia="cs-CZ"/>
        </w:rPr>
        <w:t>ní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při </w:t>
      </w:r>
      <w:proofErr w:type="gramStart"/>
      <w:r w:rsidR="00824DA8">
        <w:rPr>
          <w:rFonts w:eastAsia="Times New Roman" w:cstheme="minorHAnsi"/>
          <w:bCs/>
          <w:sz w:val="20"/>
          <w:szCs w:val="20"/>
          <w:lang w:eastAsia="cs-CZ"/>
        </w:rPr>
        <w:t>100</w:t>
      </w:r>
      <w:r>
        <w:rPr>
          <w:rFonts w:eastAsia="Times New Roman" w:cstheme="minorHAnsi"/>
          <w:bCs/>
          <w:sz w:val="20"/>
          <w:szCs w:val="20"/>
          <w:lang w:eastAsia="cs-CZ"/>
        </w:rPr>
        <w:t>%</w:t>
      </w:r>
      <w:proofErr w:type="gramEnd"/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61905D06" w14:textId="7EFECF5D" w:rsidR="00275118" w:rsidRDefault="00EC2697" w:rsidP="00EC2697">
      <w:pPr>
        <w:jc w:val="center"/>
        <w:rPr>
          <w:rFonts w:cstheme="minorHAnsi"/>
          <w:b/>
          <w:u w:val="single"/>
        </w:rPr>
      </w:pPr>
      <w:r w:rsidRPr="00EC2697">
        <w:rPr>
          <w:rFonts w:cstheme="minorHAnsi"/>
          <w:b/>
          <w:noProof/>
        </w:rPr>
        <w:drawing>
          <wp:inline distT="0" distB="0" distL="0" distR="0" wp14:anchorId="10661E7F" wp14:editId="7E3EEFCD">
            <wp:extent cx="4748578" cy="5080958"/>
            <wp:effectExtent l="0" t="0" r="0" b="5715"/>
            <wp:docPr id="106321734" name="Obrázek 1" descr="Obsah obrázku text, snímek obrazovky, Barevnost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21734" name="Obrázek 1" descr="Obsah obrázku text, snímek obrazovky, Barevnost, diagram&#10;&#10;Popis byl vytvořen automaticky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0063" cy="509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D73D9" w14:textId="77777777" w:rsidR="00275118" w:rsidRDefault="00275118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2084EAAD" w14:textId="25F243F6" w:rsidR="00984480" w:rsidRPr="00050090" w:rsidRDefault="00984480" w:rsidP="00984480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>
        <w:rPr>
          <w:rFonts w:cstheme="minorHAnsi"/>
          <w:b/>
          <w:u w:val="single"/>
        </w:rPr>
        <w:t>2 – třída M</w:t>
      </w:r>
      <w:r w:rsidR="00EC2697">
        <w:rPr>
          <w:rFonts w:cstheme="minorHAnsi"/>
          <w:b/>
          <w:u w:val="single"/>
        </w:rPr>
        <w:t>6</w:t>
      </w:r>
    </w:p>
    <w:p w14:paraId="262BC58B" w14:textId="5F7C6663" w:rsidR="00984480" w:rsidRPr="009661DD" w:rsidRDefault="00DA30FE" w:rsidP="009844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dle výpočtu 5. května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="00984480"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To znamená, že svítidlo a náklon svítidla, které účastníkovi vyjde ze vzorového výpočtu </w:t>
      </w:r>
      <w:r w:rsidR="00DB673F">
        <w:rPr>
          <w:rFonts w:cstheme="minorHAnsi"/>
        </w:rPr>
        <w:t>5. května</w:t>
      </w:r>
      <w:r w:rsidR="00984480"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 w:rsidR="00984480">
        <w:rPr>
          <w:rFonts w:eastAsia="Times New Roman" w:cstheme="minorHAnsi"/>
          <w:bCs/>
          <w:sz w:val="20"/>
          <w:szCs w:val="20"/>
          <w:lang w:eastAsia="cs-CZ"/>
        </w:rPr>
        <w:t>o</w:t>
      </w:r>
      <w:r w:rsidR="00984480"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</w:p>
    <w:p w14:paraId="78461F0A" w14:textId="132AEC5D" w:rsidR="00984480" w:rsidRDefault="00984480" w:rsidP="009844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41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(šířka). Výpočtové plochy pro vertikální osvětlenosti budou umístěny dle výkresu níže. Jedna výpočtová plocha bude umístěna ve vzdálenosti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9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 a druhá výpočtová plocha ve vzdálenosti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Měřící rastr u obou výpočtových ploch bude 1 x 1 m (vzdálenosti X a Y). Vertikální výpočtové plochy „simulují“ umístění obytných budov v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 </w:t>
      </w:r>
      <w:r>
        <w:rPr>
          <w:rFonts w:eastAsia="Times New Roman" w:cstheme="minorHAnsi"/>
          <w:bCs/>
          <w:sz w:val="20"/>
          <w:szCs w:val="20"/>
          <w:lang w:eastAsia="cs-CZ"/>
        </w:rPr>
        <w:t>městě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. Rozměry vertikálních výpočtových ploch budou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41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F83953">
        <w:rPr>
          <w:rFonts w:eastAsia="Times New Roman" w:cstheme="minorHAnsi"/>
          <w:bCs/>
          <w:sz w:val="20"/>
          <w:szCs w:val="20"/>
          <w:lang w:eastAsia="cs-CZ"/>
        </w:rPr>
        <w:t>To znamená, že vertikály jsou umístěny ve výšce 2 – 4 m nad osvětlovanou vozovkou.</w:t>
      </w:r>
    </w:p>
    <w:p w14:paraId="3521AFA8" w14:textId="0753D3B8" w:rsidR="00984480" w:rsidRDefault="00984480" w:rsidP="009844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F3566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5 </w:t>
      </w:r>
      <w:proofErr w:type="spellStart"/>
      <w:r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>
        <w:rPr>
          <w:rFonts w:eastAsia="Times New Roman" w:cstheme="minorHAnsi"/>
          <w:bCs/>
          <w:sz w:val="20"/>
          <w:szCs w:val="20"/>
          <w:lang w:eastAsia="cs-CZ"/>
        </w:rPr>
        <w:t xml:space="preserve">, a to </w:t>
      </w:r>
      <w:r w:rsidR="008D4221">
        <w:rPr>
          <w:rFonts w:eastAsia="Times New Roman" w:cstheme="minorHAnsi"/>
          <w:bCs/>
          <w:sz w:val="20"/>
          <w:szCs w:val="20"/>
          <w:lang w:eastAsia="cs-CZ"/>
        </w:rPr>
        <w:t xml:space="preserve">bez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stmívání při </w:t>
      </w:r>
      <w:proofErr w:type="gramStart"/>
      <w:r w:rsidR="008D4221">
        <w:rPr>
          <w:rFonts w:eastAsia="Times New Roman" w:cstheme="minorHAnsi"/>
          <w:bCs/>
          <w:sz w:val="20"/>
          <w:szCs w:val="20"/>
          <w:lang w:eastAsia="cs-CZ"/>
        </w:rPr>
        <w:t>100</w:t>
      </w:r>
      <w:r>
        <w:rPr>
          <w:rFonts w:eastAsia="Times New Roman" w:cstheme="minorHAnsi"/>
          <w:bCs/>
          <w:sz w:val="20"/>
          <w:szCs w:val="20"/>
          <w:lang w:eastAsia="cs-CZ"/>
        </w:rPr>
        <w:t>%</w:t>
      </w:r>
      <w:proofErr w:type="gramEnd"/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6D9D810B" w14:textId="685C7E98" w:rsidR="00397049" w:rsidRDefault="00397049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3F7180C2" w14:textId="77A42AF8" w:rsidR="00984480" w:rsidRDefault="00DB673F" w:rsidP="00DB673F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70116DCB" wp14:editId="441ADC8B">
            <wp:extent cx="3659338" cy="5072332"/>
            <wp:effectExtent l="0" t="0" r="0" b="0"/>
            <wp:docPr id="440039016" name="Obrázek 2" descr="Obsah obrázku snímek obrazovky, text, Barevnost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039016" name="Obrázek 2" descr="Obsah obrázku snímek obrazovky, text, Barevnost, Grafika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97" cy="5083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441BD" w14:textId="0D4ACE86" w:rsidR="0073313E" w:rsidRDefault="0073313E">
      <w:pPr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sz w:val="20"/>
          <w:szCs w:val="20"/>
          <w:lang w:eastAsia="cs-CZ"/>
        </w:rPr>
        <w:br w:type="page"/>
      </w:r>
    </w:p>
    <w:p w14:paraId="2F3DF90D" w14:textId="5B1918F0" w:rsidR="0073313E" w:rsidRPr="00050090" w:rsidRDefault="0073313E" w:rsidP="0073313E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>
        <w:rPr>
          <w:rFonts w:cstheme="minorHAnsi"/>
          <w:b/>
          <w:u w:val="single"/>
        </w:rPr>
        <w:t xml:space="preserve">2 – třída </w:t>
      </w:r>
      <w:r w:rsidR="00DB673F">
        <w:rPr>
          <w:rFonts w:cstheme="minorHAnsi"/>
          <w:b/>
          <w:u w:val="single"/>
        </w:rPr>
        <w:t>P4</w:t>
      </w:r>
    </w:p>
    <w:p w14:paraId="778828AF" w14:textId="7AE64509" w:rsidR="0073313E" w:rsidRPr="009661DD" w:rsidRDefault="00DA30FE" w:rsidP="0073313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dle výpočtu Lipová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73313E"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To znamená, že svítidlo a náklon svítidla, které účastníkovi vyjde ze vzorového výpočtu </w:t>
      </w:r>
      <w:r w:rsidR="00DB673F">
        <w:rPr>
          <w:rFonts w:cstheme="minorHAnsi"/>
        </w:rPr>
        <w:t>Lipová</w:t>
      </w:r>
      <w:r w:rsidR="0073313E"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 w:rsidR="0073313E">
        <w:rPr>
          <w:rFonts w:eastAsia="Times New Roman" w:cstheme="minorHAnsi"/>
          <w:bCs/>
          <w:sz w:val="20"/>
          <w:szCs w:val="20"/>
          <w:lang w:eastAsia="cs-CZ"/>
        </w:rPr>
        <w:t>o</w:t>
      </w:r>
      <w:r w:rsidR="0073313E"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</w:p>
    <w:p w14:paraId="3D8DADEC" w14:textId="22F13146" w:rsidR="0073313E" w:rsidRDefault="0073313E" w:rsidP="0073313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27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3A2B9E">
        <w:rPr>
          <w:rFonts w:eastAsia="Times New Roman" w:cstheme="minorHAnsi"/>
          <w:bCs/>
          <w:sz w:val="20"/>
          <w:szCs w:val="20"/>
          <w:lang w:eastAsia="cs-CZ"/>
        </w:rPr>
        <w:t xml:space="preserve">6 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m (šířka). Výpočtové plochy pro vertikální osvětlenosti budou umístěny dle výkresu níže. Jedna výpočtová plocha bude umístěna ve vzdálenosti </w:t>
      </w:r>
      <w:r w:rsidR="006C076E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 a druhá výpočtová plocha ve vzdálenosti </w:t>
      </w:r>
      <w:r w:rsidR="006C076E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Měřící rastr u obou výpočtových ploch bude 1 x 1 m (vzdálenosti X a Y). Vertikální výpočtové plochy „simulují“ umístění obytných budov v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 </w:t>
      </w:r>
      <w:r>
        <w:rPr>
          <w:rFonts w:eastAsia="Times New Roman" w:cstheme="minorHAnsi"/>
          <w:bCs/>
          <w:sz w:val="20"/>
          <w:szCs w:val="20"/>
          <w:lang w:eastAsia="cs-CZ"/>
        </w:rPr>
        <w:t>městě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. Rozměry vertikálních výpočtových ploch budou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27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F83953">
        <w:rPr>
          <w:rFonts w:eastAsia="Times New Roman" w:cstheme="minorHAnsi"/>
          <w:bCs/>
          <w:sz w:val="20"/>
          <w:szCs w:val="20"/>
          <w:lang w:eastAsia="cs-CZ"/>
        </w:rPr>
        <w:t>To znamená, že vertikály jsou umístěny ve výšce 2 – 4 m nad osvětlovanou vozovkou.</w:t>
      </w:r>
    </w:p>
    <w:p w14:paraId="7F560362" w14:textId="74A44F4D" w:rsidR="0073313E" w:rsidRDefault="0073313E" w:rsidP="0073313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F3566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2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proofErr w:type="spellStart"/>
      <w:r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>
        <w:rPr>
          <w:rFonts w:eastAsia="Times New Roman" w:cstheme="minorHAnsi"/>
          <w:bCs/>
          <w:sz w:val="20"/>
          <w:szCs w:val="20"/>
          <w:lang w:eastAsia="cs-CZ"/>
        </w:rPr>
        <w:t xml:space="preserve">, a to </w:t>
      </w:r>
      <w:r w:rsidR="008D4221">
        <w:rPr>
          <w:rFonts w:eastAsia="Times New Roman" w:cstheme="minorHAnsi"/>
          <w:bCs/>
          <w:sz w:val="20"/>
          <w:szCs w:val="20"/>
          <w:lang w:eastAsia="cs-CZ"/>
        </w:rPr>
        <w:t>bez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stmívání při </w:t>
      </w:r>
      <w:proofErr w:type="gramStart"/>
      <w:r w:rsidR="008D4221">
        <w:rPr>
          <w:rFonts w:eastAsia="Times New Roman" w:cstheme="minorHAnsi"/>
          <w:bCs/>
          <w:sz w:val="20"/>
          <w:szCs w:val="20"/>
          <w:lang w:eastAsia="cs-CZ"/>
        </w:rPr>
        <w:t>100</w:t>
      </w:r>
      <w:r>
        <w:rPr>
          <w:rFonts w:eastAsia="Times New Roman" w:cstheme="minorHAnsi"/>
          <w:bCs/>
          <w:sz w:val="20"/>
          <w:szCs w:val="20"/>
          <w:lang w:eastAsia="cs-CZ"/>
        </w:rPr>
        <w:t>%</w:t>
      </w:r>
      <w:proofErr w:type="gramEnd"/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765E4F9F" w14:textId="77777777" w:rsidR="0073313E" w:rsidRDefault="0073313E" w:rsidP="0073313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09E19C83" w14:textId="218429B2" w:rsidR="0073313E" w:rsidRDefault="00DB673F" w:rsidP="00DB673F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6640449D" wp14:editId="6BDE9A88">
            <wp:extent cx="3985403" cy="4634976"/>
            <wp:effectExtent l="0" t="0" r="0" b="0"/>
            <wp:docPr id="374626545" name="Obrázek 3" descr="Obsah obrázku snímek obrazovky, text, Barevnost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26545" name="Obrázek 3" descr="Obsah obrázku snímek obrazovky, text, Barevnost, diagram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40" cy="464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672DB" w14:textId="42012A87" w:rsidR="00EE1B9E" w:rsidRDefault="00EE1B9E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41C95742" w14:textId="64254D20" w:rsidR="00EE1B9E" w:rsidRDefault="00EE1B9E">
      <w:pPr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sz w:val="20"/>
          <w:szCs w:val="20"/>
          <w:lang w:eastAsia="cs-CZ"/>
        </w:rPr>
        <w:br w:type="page"/>
      </w:r>
    </w:p>
    <w:p w14:paraId="3517A9A6" w14:textId="0AAED866" w:rsidR="00EE1B9E" w:rsidRPr="00050090" w:rsidRDefault="00EE1B9E" w:rsidP="00EE1B9E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>
        <w:rPr>
          <w:rFonts w:cstheme="minorHAnsi"/>
          <w:b/>
          <w:u w:val="single"/>
        </w:rPr>
        <w:t xml:space="preserve">2 – třída </w:t>
      </w:r>
      <w:r w:rsidR="00DB673F">
        <w:rPr>
          <w:rFonts w:cstheme="minorHAnsi"/>
          <w:b/>
          <w:u w:val="single"/>
        </w:rPr>
        <w:t>P5</w:t>
      </w:r>
    </w:p>
    <w:p w14:paraId="67D417E0" w14:textId="2BE87FE0" w:rsidR="00EE1B9E" w:rsidRPr="009661DD" w:rsidRDefault="00DA30FE" w:rsidP="00EE1B9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dle výpočtu Nádražní Pěšina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="00EE1B9E"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To znamená, že svítidlo a náklon svítidla, které účastníkovi vyjde ze vzorového výpočtu </w:t>
      </w:r>
      <w:r w:rsidR="00DB673F">
        <w:rPr>
          <w:rFonts w:eastAsia="Times New Roman" w:cstheme="minorHAnsi"/>
          <w:bCs/>
          <w:sz w:val="20"/>
          <w:szCs w:val="20"/>
          <w:lang w:eastAsia="cs-CZ"/>
        </w:rPr>
        <w:t>Nádražní Pěšina</w:t>
      </w:r>
      <w:r w:rsidR="00EE1B9E"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 w:rsidR="00EE1B9E">
        <w:rPr>
          <w:rFonts w:eastAsia="Times New Roman" w:cstheme="minorHAnsi"/>
          <w:bCs/>
          <w:sz w:val="20"/>
          <w:szCs w:val="20"/>
          <w:lang w:eastAsia="cs-CZ"/>
        </w:rPr>
        <w:t>o</w:t>
      </w:r>
      <w:r w:rsidR="00EE1B9E"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</w:p>
    <w:p w14:paraId="4EA4CCA8" w14:textId="3FFA55EA" w:rsidR="00EE1B9E" w:rsidRDefault="00EE1B9E" w:rsidP="00EE1B9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674159">
        <w:rPr>
          <w:rFonts w:eastAsia="Times New Roman" w:cstheme="minorHAnsi"/>
          <w:bCs/>
          <w:sz w:val="20"/>
          <w:szCs w:val="20"/>
          <w:lang w:eastAsia="cs-CZ"/>
        </w:rPr>
        <w:t>34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674159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(šířka).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pro vertikální osvětlenos</w:t>
      </w:r>
      <w:r>
        <w:rPr>
          <w:rFonts w:eastAsia="Times New Roman" w:cstheme="minorHAnsi"/>
          <w:bCs/>
          <w:sz w:val="20"/>
          <w:szCs w:val="20"/>
          <w:lang w:eastAsia="cs-CZ"/>
        </w:rPr>
        <w:t>t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bud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dle výkresu níže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, 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ve vzdálenosti </w:t>
      </w:r>
      <w:r w:rsidR="00674159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. 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Měřící rastr </w:t>
      </w:r>
      <w:r>
        <w:rPr>
          <w:rFonts w:eastAsia="Times New Roman" w:cstheme="minorHAnsi"/>
          <w:bCs/>
          <w:sz w:val="20"/>
          <w:szCs w:val="20"/>
          <w:lang w:eastAsia="cs-CZ"/>
        </w:rPr>
        <w:t>výpočtové plochy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bude 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x 1 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“ umístění obytných budov v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 </w:t>
      </w:r>
      <w:r>
        <w:rPr>
          <w:rFonts w:eastAsia="Times New Roman" w:cstheme="minorHAnsi"/>
          <w:bCs/>
          <w:sz w:val="20"/>
          <w:szCs w:val="20"/>
          <w:lang w:eastAsia="cs-CZ"/>
        </w:rPr>
        <w:t>městě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. Rozměry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bud</w:t>
      </w:r>
      <w:r w:rsidR="003A2B9E">
        <w:rPr>
          <w:rFonts w:eastAsia="Times New Roman" w:cstheme="minorHAnsi"/>
          <w:bCs/>
          <w:sz w:val="20"/>
          <w:szCs w:val="20"/>
          <w:lang w:eastAsia="cs-CZ"/>
        </w:rPr>
        <w:t>ou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674159">
        <w:rPr>
          <w:rFonts w:eastAsia="Times New Roman" w:cstheme="minorHAnsi"/>
          <w:bCs/>
          <w:sz w:val="20"/>
          <w:szCs w:val="20"/>
          <w:lang w:eastAsia="cs-CZ"/>
        </w:rPr>
        <w:t>34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F83953">
        <w:rPr>
          <w:rFonts w:eastAsia="Times New Roman" w:cstheme="minorHAnsi"/>
          <w:bCs/>
          <w:sz w:val="20"/>
          <w:szCs w:val="20"/>
          <w:lang w:eastAsia="cs-CZ"/>
        </w:rPr>
        <w:t>To znamená, že vertikál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F83953">
        <w:rPr>
          <w:rFonts w:eastAsia="Times New Roman" w:cstheme="minorHAnsi"/>
          <w:bCs/>
          <w:sz w:val="20"/>
          <w:szCs w:val="20"/>
          <w:lang w:eastAsia="cs-CZ"/>
        </w:rPr>
        <w:t xml:space="preserve"> 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F83953">
        <w:rPr>
          <w:rFonts w:eastAsia="Times New Roman" w:cstheme="minorHAnsi"/>
          <w:bCs/>
          <w:sz w:val="20"/>
          <w:szCs w:val="20"/>
          <w:lang w:eastAsia="cs-CZ"/>
        </w:rPr>
        <w:t xml:space="preserve"> 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 v</w:t>
      </w:r>
      <w:r w:rsidRPr="00F83953">
        <w:rPr>
          <w:rFonts w:eastAsia="Times New Roman" w:cstheme="minorHAnsi"/>
          <w:bCs/>
          <w:sz w:val="20"/>
          <w:szCs w:val="20"/>
          <w:lang w:eastAsia="cs-CZ"/>
        </w:rPr>
        <w:t>e výšce 2 – 4 m nad osvětlovanou vozovkou.</w:t>
      </w:r>
    </w:p>
    <w:p w14:paraId="234C3288" w14:textId="1181FFC8" w:rsidR="00EE1B9E" w:rsidRDefault="00EE1B9E" w:rsidP="00EE1B9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F3566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674159">
        <w:rPr>
          <w:rFonts w:eastAsia="Times New Roman" w:cstheme="minorHAnsi"/>
          <w:bCs/>
          <w:sz w:val="20"/>
          <w:szCs w:val="20"/>
          <w:lang w:eastAsia="cs-CZ"/>
        </w:rPr>
        <w:t>1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proofErr w:type="spellStart"/>
      <w:r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060CAFC7" w14:textId="7C492506" w:rsidR="00EE1B9E" w:rsidRDefault="00EE1B9E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1D1E597C" w14:textId="2A889F59" w:rsidR="00EE1B9E" w:rsidRDefault="00674159" w:rsidP="00674159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5655E29C" wp14:editId="4C468C0F">
            <wp:extent cx="4413900" cy="5305245"/>
            <wp:effectExtent l="0" t="0" r="5715" b="0"/>
            <wp:docPr id="676268937" name="Obrázek 4" descr="Obsah obrázku snímek obrazovky, text, Barevnost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268937" name="Obrázek 4" descr="Obsah obrázku snímek obrazovky, text, Barevnost, design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923" cy="531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1B9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A2CB" w14:textId="77777777" w:rsidR="00034A77" w:rsidRDefault="00034A77" w:rsidP="002315C1">
      <w:pPr>
        <w:spacing w:after="0" w:line="240" w:lineRule="auto"/>
      </w:pPr>
      <w:r>
        <w:separator/>
      </w:r>
    </w:p>
  </w:endnote>
  <w:endnote w:type="continuationSeparator" w:id="0">
    <w:p w14:paraId="22F15A3B" w14:textId="77777777" w:rsidR="00034A77" w:rsidRDefault="00034A77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BB20" w14:textId="77777777" w:rsidR="00034A77" w:rsidRDefault="00034A77" w:rsidP="002315C1">
      <w:pPr>
        <w:spacing w:after="0" w:line="240" w:lineRule="auto"/>
      </w:pPr>
      <w:r>
        <w:separator/>
      </w:r>
    </w:p>
  </w:footnote>
  <w:footnote w:type="continuationSeparator" w:id="0">
    <w:p w14:paraId="226CA3DD" w14:textId="77777777" w:rsidR="00034A77" w:rsidRDefault="00034A77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C24BD" w14:textId="77777777" w:rsidR="007B306C" w:rsidRDefault="007B306C" w:rsidP="007B306C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F2A4225" wp14:editId="433888CA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E49741" wp14:editId="5E8B8BB4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A7B523B" wp14:editId="580E731B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54DD0" w14:textId="77777777" w:rsidR="007B306C" w:rsidRDefault="002315C1" w:rsidP="00226C39">
    <w:pPr>
      <w:pStyle w:val="Zhlav"/>
      <w:jc w:val="right"/>
      <w:rPr>
        <w:rFonts w:cstheme="minorHAnsi"/>
        <w:sz w:val="20"/>
      </w:rPr>
    </w:pPr>
    <w:r w:rsidRPr="006A3612">
      <w:rPr>
        <w:sz w:val="20"/>
      </w:rPr>
      <w:tab/>
    </w:r>
    <w:r w:rsidRPr="006A3612">
      <w:rPr>
        <w:rFonts w:cstheme="minorHAnsi"/>
        <w:sz w:val="20"/>
      </w:rPr>
      <w:tab/>
    </w:r>
  </w:p>
  <w:p w14:paraId="4D0CA41D" w14:textId="77777777" w:rsidR="007B306C" w:rsidRDefault="007B306C" w:rsidP="00226C39">
    <w:pPr>
      <w:pStyle w:val="Zhlav"/>
      <w:jc w:val="right"/>
      <w:rPr>
        <w:rFonts w:cstheme="minorHAnsi"/>
        <w:sz w:val="20"/>
      </w:rPr>
    </w:pPr>
  </w:p>
  <w:p w14:paraId="5775E5C1" w14:textId="37549D04" w:rsidR="00226C39" w:rsidRDefault="002315C1" w:rsidP="00226C39">
    <w:pPr>
      <w:pStyle w:val="Zhlav"/>
      <w:jc w:val="right"/>
      <w:rPr>
        <w:rFonts w:cstheme="minorHAnsi"/>
        <w:sz w:val="20"/>
      </w:rPr>
    </w:pPr>
    <w:r w:rsidRPr="006A3612">
      <w:rPr>
        <w:rFonts w:cstheme="minorHAnsi"/>
        <w:sz w:val="20"/>
      </w:rPr>
      <w:t xml:space="preserve">Příloha č. </w:t>
    </w:r>
    <w:r w:rsidR="0079719E" w:rsidRPr="006A3612">
      <w:rPr>
        <w:rFonts w:cstheme="minorHAnsi"/>
        <w:sz w:val="20"/>
      </w:rPr>
      <w:t>6</w:t>
    </w:r>
    <w:r w:rsidR="006A3612" w:rsidRPr="006A3612">
      <w:rPr>
        <w:rFonts w:cstheme="minorHAnsi"/>
        <w:sz w:val="20"/>
      </w:rPr>
      <w:t xml:space="preserve"> </w:t>
    </w:r>
    <w:r w:rsidR="00730F59">
      <w:rPr>
        <w:rFonts w:cstheme="minorHAnsi"/>
        <w:sz w:val="20"/>
      </w:rPr>
      <w:t>ZD</w:t>
    </w:r>
    <w:r w:rsidR="007B306C">
      <w:rPr>
        <w:rFonts w:cstheme="minorHAnsi"/>
        <w:sz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2"/>
  </w:num>
  <w:num w:numId="2" w16cid:durableId="2013019829">
    <w:abstractNumId w:val="1"/>
  </w:num>
  <w:num w:numId="3" w16cid:durableId="618876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30A3"/>
    <w:rsid w:val="00004437"/>
    <w:rsid w:val="00004E25"/>
    <w:rsid w:val="00005729"/>
    <w:rsid w:val="00010394"/>
    <w:rsid w:val="00021FFA"/>
    <w:rsid w:val="00022702"/>
    <w:rsid w:val="000240CD"/>
    <w:rsid w:val="00034A77"/>
    <w:rsid w:val="00034E1C"/>
    <w:rsid w:val="00035DF7"/>
    <w:rsid w:val="000373AB"/>
    <w:rsid w:val="00057CDB"/>
    <w:rsid w:val="00060255"/>
    <w:rsid w:val="00066E44"/>
    <w:rsid w:val="00074668"/>
    <w:rsid w:val="00075A21"/>
    <w:rsid w:val="000768E5"/>
    <w:rsid w:val="0007741F"/>
    <w:rsid w:val="00080202"/>
    <w:rsid w:val="00092D9F"/>
    <w:rsid w:val="000A4A39"/>
    <w:rsid w:val="000B075D"/>
    <w:rsid w:val="000C1D7B"/>
    <w:rsid w:val="000D0A64"/>
    <w:rsid w:val="000D20FD"/>
    <w:rsid w:val="000D7EEB"/>
    <w:rsid w:val="000F4AE9"/>
    <w:rsid w:val="000F6128"/>
    <w:rsid w:val="001066E3"/>
    <w:rsid w:val="00107CAA"/>
    <w:rsid w:val="00114716"/>
    <w:rsid w:val="001244D8"/>
    <w:rsid w:val="0012600B"/>
    <w:rsid w:val="001403AF"/>
    <w:rsid w:val="00140F46"/>
    <w:rsid w:val="00145E6B"/>
    <w:rsid w:val="001510C5"/>
    <w:rsid w:val="00155A73"/>
    <w:rsid w:val="00162D70"/>
    <w:rsid w:val="00175256"/>
    <w:rsid w:val="00177511"/>
    <w:rsid w:val="00182CD5"/>
    <w:rsid w:val="001875CA"/>
    <w:rsid w:val="0019383B"/>
    <w:rsid w:val="001940E7"/>
    <w:rsid w:val="00195995"/>
    <w:rsid w:val="001A799A"/>
    <w:rsid w:val="001B11B7"/>
    <w:rsid w:val="001B2498"/>
    <w:rsid w:val="001B5CE2"/>
    <w:rsid w:val="001C521D"/>
    <w:rsid w:val="001D40DE"/>
    <w:rsid w:val="001D485E"/>
    <w:rsid w:val="001E0355"/>
    <w:rsid w:val="001E553D"/>
    <w:rsid w:val="001E78C3"/>
    <w:rsid w:val="00202B07"/>
    <w:rsid w:val="002119FA"/>
    <w:rsid w:val="00212E97"/>
    <w:rsid w:val="00225FD5"/>
    <w:rsid w:val="00226C39"/>
    <w:rsid w:val="002315C1"/>
    <w:rsid w:val="00233F7C"/>
    <w:rsid w:val="002350C9"/>
    <w:rsid w:val="0024631F"/>
    <w:rsid w:val="00247E76"/>
    <w:rsid w:val="00251E1E"/>
    <w:rsid w:val="00257D37"/>
    <w:rsid w:val="0026087B"/>
    <w:rsid w:val="00266000"/>
    <w:rsid w:val="00275118"/>
    <w:rsid w:val="00290870"/>
    <w:rsid w:val="00292726"/>
    <w:rsid w:val="00295376"/>
    <w:rsid w:val="002954E2"/>
    <w:rsid w:val="002955F6"/>
    <w:rsid w:val="00296B75"/>
    <w:rsid w:val="00296E99"/>
    <w:rsid w:val="002A1D4A"/>
    <w:rsid w:val="002A63EA"/>
    <w:rsid w:val="002D1777"/>
    <w:rsid w:val="002D1FDB"/>
    <w:rsid w:val="002E170A"/>
    <w:rsid w:val="002E5446"/>
    <w:rsid w:val="002E612D"/>
    <w:rsid w:val="002F1605"/>
    <w:rsid w:val="002F232A"/>
    <w:rsid w:val="00304314"/>
    <w:rsid w:val="00321CA6"/>
    <w:rsid w:val="00335611"/>
    <w:rsid w:val="00360A35"/>
    <w:rsid w:val="00366D83"/>
    <w:rsid w:val="00367BF9"/>
    <w:rsid w:val="00373F17"/>
    <w:rsid w:val="0038451A"/>
    <w:rsid w:val="00397049"/>
    <w:rsid w:val="003A2314"/>
    <w:rsid w:val="003A2B9E"/>
    <w:rsid w:val="003A4B77"/>
    <w:rsid w:val="003A6432"/>
    <w:rsid w:val="003B1CBA"/>
    <w:rsid w:val="003B3E55"/>
    <w:rsid w:val="003D1F2C"/>
    <w:rsid w:val="003D7274"/>
    <w:rsid w:val="003E28A8"/>
    <w:rsid w:val="003E46E7"/>
    <w:rsid w:val="003F77EB"/>
    <w:rsid w:val="004019BB"/>
    <w:rsid w:val="00401CCA"/>
    <w:rsid w:val="004062C8"/>
    <w:rsid w:val="00417ED8"/>
    <w:rsid w:val="004215FD"/>
    <w:rsid w:val="00421642"/>
    <w:rsid w:val="0042211D"/>
    <w:rsid w:val="00423EF6"/>
    <w:rsid w:val="004241A8"/>
    <w:rsid w:val="00425170"/>
    <w:rsid w:val="0043268E"/>
    <w:rsid w:val="004349C2"/>
    <w:rsid w:val="00436B81"/>
    <w:rsid w:val="00442A82"/>
    <w:rsid w:val="00467226"/>
    <w:rsid w:val="00472577"/>
    <w:rsid w:val="004773DF"/>
    <w:rsid w:val="00485E7A"/>
    <w:rsid w:val="004B2B2F"/>
    <w:rsid w:val="004C1B7B"/>
    <w:rsid w:val="004C6CF8"/>
    <w:rsid w:val="004E4D40"/>
    <w:rsid w:val="004E5823"/>
    <w:rsid w:val="004F5106"/>
    <w:rsid w:val="004F7B44"/>
    <w:rsid w:val="00501592"/>
    <w:rsid w:val="00515152"/>
    <w:rsid w:val="0052458A"/>
    <w:rsid w:val="0052600A"/>
    <w:rsid w:val="005273D1"/>
    <w:rsid w:val="00540A51"/>
    <w:rsid w:val="00552CB2"/>
    <w:rsid w:val="00554111"/>
    <w:rsid w:val="005661B6"/>
    <w:rsid w:val="00574266"/>
    <w:rsid w:val="0057529D"/>
    <w:rsid w:val="00575B43"/>
    <w:rsid w:val="005858E9"/>
    <w:rsid w:val="005944E1"/>
    <w:rsid w:val="00595695"/>
    <w:rsid w:val="00597E87"/>
    <w:rsid w:val="005A0E6F"/>
    <w:rsid w:val="005A2F21"/>
    <w:rsid w:val="005A5596"/>
    <w:rsid w:val="005A6C3C"/>
    <w:rsid w:val="005B506E"/>
    <w:rsid w:val="005B75B0"/>
    <w:rsid w:val="005C463B"/>
    <w:rsid w:val="005D2A49"/>
    <w:rsid w:val="005D4A10"/>
    <w:rsid w:val="005D733F"/>
    <w:rsid w:val="005E00ED"/>
    <w:rsid w:val="005E1F64"/>
    <w:rsid w:val="005E5791"/>
    <w:rsid w:val="00600483"/>
    <w:rsid w:val="0060437B"/>
    <w:rsid w:val="00611359"/>
    <w:rsid w:val="0061141D"/>
    <w:rsid w:val="006124B9"/>
    <w:rsid w:val="006134FE"/>
    <w:rsid w:val="006151EB"/>
    <w:rsid w:val="006200A1"/>
    <w:rsid w:val="00635C15"/>
    <w:rsid w:val="00640BA0"/>
    <w:rsid w:val="00644457"/>
    <w:rsid w:val="00653DEF"/>
    <w:rsid w:val="00656262"/>
    <w:rsid w:val="006622DD"/>
    <w:rsid w:val="00664C87"/>
    <w:rsid w:val="00674159"/>
    <w:rsid w:val="0067521E"/>
    <w:rsid w:val="00681FB9"/>
    <w:rsid w:val="00682EF7"/>
    <w:rsid w:val="006916F2"/>
    <w:rsid w:val="006A3612"/>
    <w:rsid w:val="006A4D65"/>
    <w:rsid w:val="006A5FE9"/>
    <w:rsid w:val="006B4ACF"/>
    <w:rsid w:val="006C076E"/>
    <w:rsid w:val="006C294E"/>
    <w:rsid w:val="006C2C1B"/>
    <w:rsid w:val="006D06D2"/>
    <w:rsid w:val="006D549C"/>
    <w:rsid w:val="006F2114"/>
    <w:rsid w:val="006F284B"/>
    <w:rsid w:val="006F6582"/>
    <w:rsid w:val="006F66C5"/>
    <w:rsid w:val="007063FF"/>
    <w:rsid w:val="0070694A"/>
    <w:rsid w:val="00711900"/>
    <w:rsid w:val="00713557"/>
    <w:rsid w:val="007135B0"/>
    <w:rsid w:val="00717ED9"/>
    <w:rsid w:val="00725C1C"/>
    <w:rsid w:val="00725CA8"/>
    <w:rsid w:val="007268DC"/>
    <w:rsid w:val="00726BAB"/>
    <w:rsid w:val="00727F8F"/>
    <w:rsid w:val="00730F59"/>
    <w:rsid w:val="0073313E"/>
    <w:rsid w:val="00733B36"/>
    <w:rsid w:val="007437D1"/>
    <w:rsid w:val="0074380E"/>
    <w:rsid w:val="00753A40"/>
    <w:rsid w:val="00763208"/>
    <w:rsid w:val="00777F61"/>
    <w:rsid w:val="00786977"/>
    <w:rsid w:val="007956DA"/>
    <w:rsid w:val="0079719E"/>
    <w:rsid w:val="007A16C8"/>
    <w:rsid w:val="007A7787"/>
    <w:rsid w:val="007B0068"/>
    <w:rsid w:val="007B306C"/>
    <w:rsid w:val="007B40D0"/>
    <w:rsid w:val="007B4880"/>
    <w:rsid w:val="007C4B17"/>
    <w:rsid w:val="007C62FD"/>
    <w:rsid w:val="007D7248"/>
    <w:rsid w:val="007E7C03"/>
    <w:rsid w:val="007F411E"/>
    <w:rsid w:val="007F60FC"/>
    <w:rsid w:val="00800DA1"/>
    <w:rsid w:val="00803F40"/>
    <w:rsid w:val="00805A22"/>
    <w:rsid w:val="00810227"/>
    <w:rsid w:val="00821A1A"/>
    <w:rsid w:val="00824DA8"/>
    <w:rsid w:val="00827A61"/>
    <w:rsid w:val="0083015D"/>
    <w:rsid w:val="00830205"/>
    <w:rsid w:val="00842E82"/>
    <w:rsid w:val="00853B29"/>
    <w:rsid w:val="00865C90"/>
    <w:rsid w:val="00872C22"/>
    <w:rsid w:val="0087749B"/>
    <w:rsid w:val="00877A5D"/>
    <w:rsid w:val="0088163F"/>
    <w:rsid w:val="0089169F"/>
    <w:rsid w:val="008937F3"/>
    <w:rsid w:val="0089541D"/>
    <w:rsid w:val="008A2483"/>
    <w:rsid w:val="008B0973"/>
    <w:rsid w:val="008B0AA5"/>
    <w:rsid w:val="008B1801"/>
    <w:rsid w:val="008B4C56"/>
    <w:rsid w:val="008B5CAC"/>
    <w:rsid w:val="008C4F9D"/>
    <w:rsid w:val="008C7444"/>
    <w:rsid w:val="008C7E31"/>
    <w:rsid w:val="008D2406"/>
    <w:rsid w:val="008D4221"/>
    <w:rsid w:val="008D4EBB"/>
    <w:rsid w:val="008F5812"/>
    <w:rsid w:val="0090179B"/>
    <w:rsid w:val="00910885"/>
    <w:rsid w:val="0091723D"/>
    <w:rsid w:val="00917AA1"/>
    <w:rsid w:val="00924424"/>
    <w:rsid w:val="00940360"/>
    <w:rsid w:val="00942832"/>
    <w:rsid w:val="0095135B"/>
    <w:rsid w:val="009544AB"/>
    <w:rsid w:val="00955C63"/>
    <w:rsid w:val="00966EDD"/>
    <w:rsid w:val="00974C64"/>
    <w:rsid w:val="00976B36"/>
    <w:rsid w:val="00980BA3"/>
    <w:rsid w:val="00981B2A"/>
    <w:rsid w:val="00984480"/>
    <w:rsid w:val="0099191E"/>
    <w:rsid w:val="00991FCD"/>
    <w:rsid w:val="009A51A2"/>
    <w:rsid w:val="009A5F61"/>
    <w:rsid w:val="009A7DBE"/>
    <w:rsid w:val="009B0A91"/>
    <w:rsid w:val="009B6CF1"/>
    <w:rsid w:val="009B7918"/>
    <w:rsid w:val="009C1340"/>
    <w:rsid w:val="009D1899"/>
    <w:rsid w:val="009D3312"/>
    <w:rsid w:val="009D7F21"/>
    <w:rsid w:val="009E4A5A"/>
    <w:rsid w:val="009F0FB3"/>
    <w:rsid w:val="009F23FC"/>
    <w:rsid w:val="009F6F85"/>
    <w:rsid w:val="00A07001"/>
    <w:rsid w:val="00A073F0"/>
    <w:rsid w:val="00A25D41"/>
    <w:rsid w:val="00A26131"/>
    <w:rsid w:val="00A32B89"/>
    <w:rsid w:val="00A34139"/>
    <w:rsid w:val="00A34A41"/>
    <w:rsid w:val="00A363BF"/>
    <w:rsid w:val="00A37366"/>
    <w:rsid w:val="00A579A9"/>
    <w:rsid w:val="00A61F17"/>
    <w:rsid w:val="00A64435"/>
    <w:rsid w:val="00A7578F"/>
    <w:rsid w:val="00A8333C"/>
    <w:rsid w:val="00A83612"/>
    <w:rsid w:val="00A91217"/>
    <w:rsid w:val="00A94D4F"/>
    <w:rsid w:val="00AA0731"/>
    <w:rsid w:val="00AA09F8"/>
    <w:rsid w:val="00AA1C16"/>
    <w:rsid w:val="00AA216C"/>
    <w:rsid w:val="00AA2280"/>
    <w:rsid w:val="00AA3632"/>
    <w:rsid w:val="00AA7F34"/>
    <w:rsid w:val="00AB36D2"/>
    <w:rsid w:val="00AB6291"/>
    <w:rsid w:val="00AC3077"/>
    <w:rsid w:val="00AE29EE"/>
    <w:rsid w:val="00AE3833"/>
    <w:rsid w:val="00AE4CF3"/>
    <w:rsid w:val="00AE5FEE"/>
    <w:rsid w:val="00AE6CC8"/>
    <w:rsid w:val="00AE6DE5"/>
    <w:rsid w:val="00AF0434"/>
    <w:rsid w:val="00AF0C17"/>
    <w:rsid w:val="00AF0FCC"/>
    <w:rsid w:val="00AF54A0"/>
    <w:rsid w:val="00B0035E"/>
    <w:rsid w:val="00B06438"/>
    <w:rsid w:val="00B1044E"/>
    <w:rsid w:val="00B22934"/>
    <w:rsid w:val="00B2323A"/>
    <w:rsid w:val="00B30B9B"/>
    <w:rsid w:val="00B3150B"/>
    <w:rsid w:val="00B37273"/>
    <w:rsid w:val="00B43AE1"/>
    <w:rsid w:val="00B64F94"/>
    <w:rsid w:val="00B805DA"/>
    <w:rsid w:val="00B845B3"/>
    <w:rsid w:val="00BA307B"/>
    <w:rsid w:val="00BA5CC3"/>
    <w:rsid w:val="00BA66EA"/>
    <w:rsid w:val="00BB1920"/>
    <w:rsid w:val="00BC1A0A"/>
    <w:rsid w:val="00BC6620"/>
    <w:rsid w:val="00BD6279"/>
    <w:rsid w:val="00BD70E2"/>
    <w:rsid w:val="00BD7591"/>
    <w:rsid w:val="00BE0815"/>
    <w:rsid w:val="00BE250B"/>
    <w:rsid w:val="00BE2FAB"/>
    <w:rsid w:val="00BE57F0"/>
    <w:rsid w:val="00BE5898"/>
    <w:rsid w:val="00BF4D47"/>
    <w:rsid w:val="00C0289B"/>
    <w:rsid w:val="00C167B9"/>
    <w:rsid w:val="00C23215"/>
    <w:rsid w:val="00C23454"/>
    <w:rsid w:val="00C25261"/>
    <w:rsid w:val="00C25BFB"/>
    <w:rsid w:val="00C42727"/>
    <w:rsid w:val="00C44ECF"/>
    <w:rsid w:val="00C51EC7"/>
    <w:rsid w:val="00C553E3"/>
    <w:rsid w:val="00C70930"/>
    <w:rsid w:val="00C836F5"/>
    <w:rsid w:val="00CA1235"/>
    <w:rsid w:val="00CA19DC"/>
    <w:rsid w:val="00CA366B"/>
    <w:rsid w:val="00CA59A1"/>
    <w:rsid w:val="00CC0E4F"/>
    <w:rsid w:val="00CC4653"/>
    <w:rsid w:val="00CC53D4"/>
    <w:rsid w:val="00CD2B46"/>
    <w:rsid w:val="00CD55DB"/>
    <w:rsid w:val="00CD68A3"/>
    <w:rsid w:val="00D012D8"/>
    <w:rsid w:val="00D02084"/>
    <w:rsid w:val="00D021D9"/>
    <w:rsid w:val="00D20E79"/>
    <w:rsid w:val="00D24F43"/>
    <w:rsid w:val="00D3274B"/>
    <w:rsid w:val="00D4268D"/>
    <w:rsid w:val="00D4605B"/>
    <w:rsid w:val="00D65B56"/>
    <w:rsid w:val="00D73C92"/>
    <w:rsid w:val="00D80A78"/>
    <w:rsid w:val="00D835B7"/>
    <w:rsid w:val="00D959CC"/>
    <w:rsid w:val="00D9727A"/>
    <w:rsid w:val="00DA30FE"/>
    <w:rsid w:val="00DA4FDD"/>
    <w:rsid w:val="00DA6EA0"/>
    <w:rsid w:val="00DA7B94"/>
    <w:rsid w:val="00DB222B"/>
    <w:rsid w:val="00DB4289"/>
    <w:rsid w:val="00DB673F"/>
    <w:rsid w:val="00DE52C5"/>
    <w:rsid w:val="00E0258F"/>
    <w:rsid w:val="00E0396B"/>
    <w:rsid w:val="00E1343C"/>
    <w:rsid w:val="00E17083"/>
    <w:rsid w:val="00E217EC"/>
    <w:rsid w:val="00E237A6"/>
    <w:rsid w:val="00E27806"/>
    <w:rsid w:val="00E301A2"/>
    <w:rsid w:val="00E3066D"/>
    <w:rsid w:val="00E423E3"/>
    <w:rsid w:val="00E428C1"/>
    <w:rsid w:val="00E52B1F"/>
    <w:rsid w:val="00E541DD"/>
    <w:rsid w:val="00E54B04"/>
    <w:rsid w:val="00E56B94"/>
    <w:rsid w:val="00E612AB"/>
    <w:rsid w:val="00E65E51"/>
    <w:rsid w:val="00E80563"/>
    <w:rsid w:val="00E852A8"/>
    <w:rsid w:val="00E85743"/>
    <w:rsid w:val="00E864E8"/>
    <w:rsid w:val="00E9064A"/>
    <w:rsid w:val="00E928B0"/>
    <w:rsid w:val="00E94CA4"/>
    <w:rsid w:val="00EB7B01"/>
    <w:rsid w:val="00EC23EE"/>
    <w:rsid w:val="00EC2697"/>
    <w:rsid w:val="00ED073C"/>
    <w:rsid w:val="00EE1B9E"/>
    <w:rsid w:val="00EE50F6"/>
    <w:rsid w:val="00EF3B29"/>
    <w:rsid w:val="00EF565D"/>
    <w:rsid w:val="00EF7A6E"/>
    <w:rsid w:val="00F04C38"/>
    <w:rsid w:val="00F10806"/>
    <w:rsid w:val="00F13376"/>
    <w:rsid w:val="00F15295"/>
    <w:rsid w:val="00F20326"/>
    <w:rsid w:val="00F26429"/>
    <w:rsid w:val="00F27FEB"/>
    <w:rsid w:val="00F3536E"/>
    <w:rsid w:val="00F367D1"/>
    <w:rsid w:val="00F37785"/>
    <w:rsid w:val="00F50DD2"/>
    <w:rsid w:val="00F5722C"/>
    <w:rsid w:val="00F619AA"/>
    <w:rsid w:val="00F63EF0"/>
    <w:rsid w:val="00F71545"/>
    <w:rsid w:val="00F80564"/>
    <w:rsid w:val="00F83953"/>
    <w:rsid w:val="00F91A26"/>
    <w:rsid w:val="00F93B77"/>
    <w:rsid w:val="00FA04EE"/>
    <w:rsid w:val="00FA0782"/>
    <w:rsid w:val="00FA2261"/>
    <w:rsid w:val="00FA24F9"/>
    <w:rsid w:val="00FA4FDE"/>
    <w:rsid w:val="00FA6E2B"/>
    <w:rsid w:val="00FB3F8C"/>
    <w:rsid w:val="00FB7155"/>
    <w:rsid w:val="00FC38C7"/>
    <w:rsid w:val="00FC5980"/>
    <w:rsid w:val="00FC679D"/>
    <w:rsid w:val="00FD0EB2"/>
    <w:rsid w:val="00FE1259"/>
    <w:rsid w:val="00FE1333"/>
    <w:rsid w:val="00FE5745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6</Pages>
  <Words>961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Skalovi</dc:creator>
  <cp:lastModifiedBy>Ondrej Smugala</cp:lastModifiedBy>
  <cp:revision>28</cp:revision>
  <cp:lastPrinted>2018-02-21T11:38:00Z</cp:lastPrinted>
  <dcterms:created xsi:type="dcterms:W3CDTF">2022-08-30T11:05:00Z</dcterms:created>
  <dcterms:modified xsi:type="dcterms:W3CDTF">2023-07-07T09:26:00Z</dcterms:modified>
</cp:coreProperties>
</file>